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48" w:rsidRDefault="00BE3448" w:rsidP="00BE3448">
      <w:pPr>
        <w:ind w:right="-1481"/>
        <w:rPr>
          <w:rFonts w:ascii="Arial" w:hAnsi="Arial" w:cs="Arial"/>
          <w:color w:val="404040" w:themeColor="text1" w:themeTint="BF"/>
          <w:sz w:val="28"/>
          <w:szCs w:val="28"/>
        </w:rPr>
      </w:pPr>
      <w:r>
        <w:rPr>
          <w:noProof/>
          <w:color w:val="404040" w:themeColor="text1" w:themeTint="BF"/>
          <w:lang w:val="en-GB" w:eastAsia="en-GB"/>
        </w:rPr>
        <mc:AlternateContent>
          <mc:Choice Requires="wps">
            <w:drawing>
              <wp:anchor distT="0" distB="0" distL="114300" distR="114300" simplePos="0" relativeHeight="251660288" behindDoc="1" locked="0" layoutInCell="1" allowOverlap="1" wp14:anchorId="180A32F1" wp14:editId="5A51091D">
                <wp:simplePos x="0" y="0"/>
                <wp:positionH relativeFrom="column">
                  <wp:posOffset>0</wp:posOffset>
                </wp:positionH>
                <wp:positionV relativeFrom="paragraph">
                  <wp:posOffset>-114300</wp:posOffset>
                </wp:positionV>
                <wp:extent cx="6972300" cy="1143000"/>
                <wp:effectExtent l="0" t="0" r="12700" b="0"/>
                <wp:wrapNone/>
                <wp:docPr id="3" name="Rectangle 3"/>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3" o:spid="_x0000_s1026" style="position:absolute;margin-left:0;margin-top:-8.95pt;width:549pt;height:9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BC/Y8CAACUBQAADgAAAGRycy9lMm9Eb2MueG1srFRLbxoxEL5X6n+wfG+WBfJCLBEiSlUpTaIk&#10;Vc7Ga4Ml2+PahoX++o69y4amUStVvezOeN7fPKZXO6PJVvigwFa0PBlQIiyHWtlVRb8933y6oCRE&#10;ZmumwYqK7kWgV7OPH6aNm4ghrEHXwhN0YsOkcRVdx+gmRRH4WhgWTsAJi0IJ3rCIrF8VtWcNeje6&#10;GA4GZ0UDvnYeuAgBX69bIZ1l/1IKHu+lDCISXVHMLeavz99l+hazKZusPHNrxbs02D9kYZiyGLR3&#10;dc0iIxuvfnNlFPcQQMYTDqYAKRUXuQasphy8qeZpzZzItSA4wfUwhf/nlt9tHzxRdUVHlFhmsEWP&#10;CBqzKy3IKMHTuDBBrSf34DsuIJlq3Ulv0h+rILsM6b6HVOwi4fh4dnk+HA0QeY6yshwjnUEvXs2d&#10;D/GzAEMSUVGP4TOUbHsbIoZE1YNKihZAq/pGaZ2ZNCdioT3ZMuzwclVmU70xX6Fu304x4iFkHquk&#10;nr3+4knb5M9C8twGbV9EHqIuk4RFW32m4l6LZKXto5AIItbbxu/jtCkwzoWNZUITi8nayUxiqN5w&#10;lBP/o2Gnn0zbrHrj4d+Ne4scGWzsjY2y4N9zoPuUZauP6R/Vncgl1HucHw/tYgXHbxR28ZaF+MA8&#10;bhJ2Hq9DvMeP1NBUFDqKkjX4H++9J30ccJRS0uBmVjR83zAvKNFfLI7+ZTkep1XOzPj0fIiMP5Ys&#10;jyV2YxaAo1HiHXI8k0k/6gMpPZgXPCLzFBVFzHKMXVEe/YFZxPZi4BniYj7Pari+jsVb++T4oetp&#10;Sp93L8y7bpQjbsEdHLaYTd5MdKub+mFhvokgVR73V1w7vHH18+B0ZyrdlmM+a70e09lPAAAA//8D&#10;AFBLAwQUAAYACAAAACEAnsFD3uAAAAAJAQAADwAAAGRycy9kb3ducmV2LnhtbEyPMW/CMBCF90r9&#10;D9ZV6gZ2GCikcRCq6FC1CxRVZXPiI4mIz1HsQNpf32Mq2929p3ffy1aja8UZ+9B40pBMFQik0tuG&#10;Kg37z9fJAkSIhqxpPaGGHwywyu/vMpNaf6EtnnexEhxCITUa6hi7VMpQ1uhMmPoOibWj752JvPaV&#10;tL25cLhr5UypuXSmIf5Qmw5faixPu8FpwI/DQSVr/C6+xn1RvA+b37ftRuvHh3H9DCLiGP/NcMVn&#10;dMiZqfAD2SBaDVwkapgkT0sQV1ktF3wqeJrPEpB5Jm8b5H8AAAD//wMAUEsBAi0AFAAGAAgAAAAh&#10;AOSZw8D7AAAA4QEAABMAAAAAAAAAAAAAAAAAAAAAAFtDb250ZW50X1R5cGVzXS54bWxQSwECLQAU&#10;AAYACAAAACEAI7Jq4dcAAACUAQAACwAAAAAAAAAAAAAAAAAsAQAAX3JlbHMvLnJlbHNQSwECLQAU&#10;AAYACAAAACEAIoBC/Y8CAACUBQAADgAAAAAAAAAAAAAAAAAsAgAAZHJzL2Uyb0RvYy54bWxQSwEC&#10;LQAUAAYACAAAACEAnsFD3uAAAAAJAQAADwAAAAAAAAAAAAAAAADnBAAAZHJzL2Rvd25yZXYueG1s&#10;UEsFBgAAAAAEAAQA8wAAAPQFAAAAAA==&#10;" fillcolor="#7f7f7f [1612]" stroked="f"/>
            </w:pict>
          </mc:Fallback>
        </mc:AlternateContent>
      </w:r>
      <w:r w:rsidRPr="00BE3448">
        <w:rPr>
          <w:noProof/>
          <w:color w:val="404040" w:themeColor="text1" w:themeTint="BF"/>
          <w:lang w:val="en-GB" w:eastAsia="en-GB"/>
        </w:rPr>
        <w:drawing>
          <wp:anchor distT="0" distB="0" distL="114300" distR="114300" simplePos="0" relativeHeight="251658240" behindDoc="0" locked="0" layoutInCell="1" allowOverlap="1" wp14:anchorId="6E9E2197" wp14:editId="437B8BB3">
            <wp:simplePos x="0" y="0"/>
            <wp:positionH relativeFrom="column">
              <wp:posOffset>0</wp:posOffset>
            </wp:positionH>
            <wp:positionV relativeFrom="paragraph">
              <wp:posOffset>-2171700</wp:posOffset>
            </wp:positionV>
            <wp:extent cx="6972300" cy="2352040"/>
            <wp:effectExtent l="0" t="0" r="12700" b="0"/>
            <wp:wrapThrough wrapText="bothSides">
              <wp:wrapPolygon edited="0">
                <wp:start x="0" y="0"/>
                <wp:lineTo x="0" y="16095"/>
                <wp:lineTo x="18492" y="18661"/>
                <wp:lineTo x="18334" y="20294"/>
                <wp:lineTo x="18570" y="20760"/>
                <wp:lineTo x="19436" y="21227"/>
                <wp:lineTo x="20066" y="21227"/>
                <wp:lineTo x="20066" y="18661"/>
                <wp:lineTo x="21561" y="16095"/>
                <wp:lineTo x="21561" y="0"/>
                <wp:lineTo x="0" y="0"/>
              </wp:wrapPolygon>
            </wp:wrapThrough>
            <wp:docPr id="1" name="Picture 1" descr="SharesB:Creative Department:Clients:Drinkaware:Intuition Emailer:emailer:In_tuition email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B:Creative Department:Clients:Drinkaware:Intuition Emailer:emailer:In_tuition email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0"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45D" w:rsidRPr="00BE3448" w:rsidRDefault="00BE3448" w:rsidP="00BE3448">
      <w:pPr>
        <w:ind w:left="284" w:right="-1099"/>
        <w:rPr>
          <w:rFonts w:ascii="Arial" w:hAnsi="Arial" w:cs="Arial"/>
          <w:color w:val="FFFFFF" w:themeColor="background1"/>
          <w:sz w:val="28"/>
          <w:szCs w:val="28"/>
        </w:rPr>
      </w:pPr>
      <w:r w:rsidRPr="00BE3448">
        <w:rPr>
          <w:rFonts w:ascii="Arial" w:hAnsi="Arial" w:cs="Arial"/>
          <w:color w:val="FFFFFF" w:themeColor="background1"/>
          <w:sz w:val="28"/>
          <w:szCs w:val="28"/>
        </w:rPr>
        <w:t>Dear Colleague</w:t>
      </w:r>
      <w:r w:rsidR="00E013D8">
        <w:rPr>
          <w:rFonts w:ascii="Arial" w:hAnsi="Arial" w:cs="Arial"/>
          <w:color w:val="FFFFFF" w:themeColor="background1"/>
          <w:sz w:val="26"/>
          <w:szCs w:val="26"/>
        </w:rPr>
        <w:t xml:space="preserve"> w</w:t>
      </w:r>
      <w:bookmarkStart w:id="0" w:name="_GoBack"/>
      <w:bookmarkEnd w:id="0"/>
      <w:r w:rsidRPr="00BE3448">
        <w:rPr>
          <w:rFonts w:ascii="Arial" w:hAnsi="Arial" w:cs="Arial"/>
          <w:color w:val="FFFFFF" w:themeColor="background1"/>
          <w:sz w:val="28"/>
          <w:szCs w:val="28"/>
        </w:rPr>
        <w:t xml:space="preserve">e are proud to introduce you to </w:t>
      </w:r>
      <w:proofErr w:type="spellStart"/>
      <w:r w:rsidRPr="00BE3448">
        <w:rPr>
          <w:rFonts w:ascii="Arial" w:hAnsi="Arial" w:cs="Arial"/>
          <w:color w:val="FFFFFF" w:themeColor="background1"/>
          <w:sz w:val="28"/>
          <w:szCs w:val="28"/>
        </w:rPr>
        <w:t>In</w:t>
      </w:r>
      <w:proofErr w:type="gramStart"/>
      <w:r w:rsidRPr="00BE3448">
        <w:rPr>
          <w:rFonts w:ascii="Arial" w:hAnsi="Arial" w:cs="Arial"/>
          <w:color w:val="FFFFFF" w:themeColor="background1"/>
          <w:sz w:val="28"/>
          <w:szCs w:val="28"/>
        </w:rPr>
        <w:t>:tuition</w:t>
      </w:r>
      <w:proofErr w:type="spellEnd"/>
      <w:proofErr w:type="gramEnd"/>
      <w:r w:rsidRPr="00BE3448">
        <w:rPr>
          <w:rFonts w:ascii="Arial" w:hAnsi="Arial" w:cs="Arial"/>
          <w:color w:val="FFFFFF" w:themeColor="background1"/>
          <w:sz w:val="28"/>
          <w:szCs w:val="28"/>
        </w:rPr>
        <w:t xml:space="preserve"> – an exciting new interactive life skills education </w:t>
      </w:r>
      <w:proofErr w:type="spellStart"/>
      <w:r w:rsidRPr="00BE3448">
        <w:rPr>
          <w:rFonts w:ascii="Arial" w:hAnsi="Arial" w:cs="Arial"/>
          <w:color w:val="FFFFFF" w:themeColor="background1"/>
          <w:sz w:val="28"/>
          <w:szCs w:val="28"/>
        </w:rPr>
        <w:t>programme</w:t>
      </w:r>
      <w:proofErr w:type="spellEnd"/>
      <w:r w:rsidRPr="00BE3448">
        <w:rPr>
          <w:rFonts w:ascii="Arial" w:hAnsi="Arial" w:cs="Arial"/>
          <w:color w:val="FFFFFF" w:themeColor="background1"/>
          <w:sz w:val="28"/>
          <w:szCs w:val="28"/>
        </w:rPr>
        <w:t xml:space="preserve">. The </w:t>
      </w:r>
      <w:proofErr w:type="spellStart"/>
      <w:r w:rsidRPr="00BE3448">
        <w:rPr>
          <w:rFonts w:ascii="Arial" w:hAnsi="Arial" w:cs="Arial"/>
          <w:color w:val="FFFFFF" w:themeColor="background1"/>
          <w:sz w:val="28"/>
          <w:szCs w:val="28"/>
        </w:rPr>
        <w:t>programme</w:t>
      </w:r>
      <w:proofErr w:type="spellEnd"/>
      <w:r w:rsidRPr="00BE3448">
        <w:rPr>
          <w:rFonts w:ascii="Arial" w:hAnsi="Arial" w:cs="Arial"/>
          <w:color w:val="FFFFFF" w:themeColor="background1"/>
          <w:sz w:val="28"/>
          <w:szCs w:val="28"/>
        </w:rPr>
        <w:t xml:space="preserve"> is completely free, and provides lesson plans and resources, all for delivery through your PSHE curriculum.</w:t>
      </w:r>
    </w:p>
    <w:p w:rsidR="00BE3448" w:rsidRDefault="00BE3448" w:rsidP="00BE3448">
      <w:pPr>
        <w:ind w:left="-1418" w:right="-1481"/>
        <w:rPr>
          <w:rFonts w:ascii="Arial" w:hAnsi="Arial" w:cs="Arial"/>
          <w:color w:val="404040" w:themeColor="text1" w:themeTint="BF"/>
          <w:sz w:val="28"/>
          <w:szCs w:val="28"/>
        </w:rPr>
      </w:pPr>
    </w:p>
    <w:p w:rsidR="00BE3448" w:rsidRDefault="00BE3448" w:rsidP="00BE3448">
      <w:pPr>
        <w:widowControl w:val="0"/>
        <w:autoSpaceDE w:val="0"/>
        <w:autoSpaceDN w:val="0"/>
        <w:adjustRightInd w:val="0"/>
        <w:spacing w:after="260"/>
        <w:rPr>
          <w:rFonts w:ascii="Arial" w:hAnsi="Arial" w:cs="Arial"/>
          <w:sz w:val="26"/>
          <w:szCs w:val="26"/>
        </w:rPr>
      </w:pPr>
    </w:p>
    <w:p w:rsidR="00BE3448" w:rsidRDefault="00BE3448" w:rsidP="00BE3448">
      <w:pPr>
        <w:widowControl w:val="0"/>
        <w:autoSpaceDE w:val="0"/>
        <w:autoSpaceDN w:val="0"/>
        <w:adjustRightInd w:val="0"/>
        <w:spacing w:after="260"/>
        <w:ind w:right="-1241"/>
        <w:rPr>
          <w:rFonts w:ascii="Arial" w:hAnsi="Arial" w:cs="Arial"/>
          <w:sz w:val="26"/>
          <w:szCs w:val="26"/>
        </w:rPr>
      </w:pPr>
      <w:r>
        <w:rPr>
          <w:rFonts w:ascii="Arial" w:hAnsi="Arial" w:cs="Arial"/>
          <w:sz w:val="26"/>
          <w:szCs w:val="26"/>
        </w:rPr>
        <w:t xml:space="preserve">The </w:t>
      </w:r>
      <w:proofErr w:type="spellStart"/>
      <w:r>
        <w:rPr>
          <w:rFonts w:ascii="Arial" w:hAnsi="Arial" w:cs="Arial"/>
          <w:sz w:val="26"/>
          <w:szCs w:val="26"/>
        </w:rPr>
        <w:t>programme</w:t>
      </w:r>
      <w:proofErr w:type="spellEnd"/>
      <w:r>
        <w:rPr>
          <w:rFonts w:ascii="Arial" w:hAnsi="Arial" w:cs="Arial"/>
          <w:sz w:val="26"/>
          <w:szCs w:val="26"/>
        </w:rPr>
        <w:t xml:space="preserve"> is for teachers of those aged 9-14 years and aims to build young people’s confidence and personal and social skills. It provides them with the opportunity to safely explore how they make decisions and to understand what might influence them. Whilst its sub-theme is alcohol, its focus is wider, addressing a range of relevant personal needs in an age-sensitive way.</w:t>
      </w:r>
    </w:p>
    <w:p w:rsidR="00BE3448" w:rsidRDefault="00BE3448" w:rsidP="00BE3448">
      <w:pPr>
        <w:widowControl w:val="0"/>
        <w:autoSpaceDE w:val="0"/>
        <w:autoSpaceDN w:val="0"/>
        <w:adjustRightInd w:val="0"/>
        <w:spacing w:after="260"/>
        <w:ind w:right="-1241"/>
        <w:rPr>
          <w:rFonts w:ascii="Arial" w:hAnsi="Arial" w:cs="Arial"/>
          <w:sz w:val="26"/>
          <w:szCs w:val="26"/>
        </w:rPr>
      </w:pPr>
      <w:proofErr w:type="spellStart"/>
      <w:r>
        <w:rPr>
          <w:rFonts w:ascii="Arial" w:hAnsi="Arial" w:cs="Arial"/>
          <w:sz w:val="26"/>
          <w:szCs w:val="26"/>
        </w:rPr>
        <w:t>In:tuition</w:t>
      </w:r>
      <w:proofErr w:type="spellEnd"/>
      <w:r>
        <w:rPr>
          <w:rFonts w:ascii="Arial" w:hAnsi="Arial" w:cs="Arial"/>
          <w:sz w:val="26"/>
          <w:szCs w:val="26"/>
        </w:rPr>
        <w:t xml:space="preserve"> has been developed from extensive pilot studies and has been developed in partnership with teachers, PSHE professionals, parents and young people, to ensure it is of benefit to all those involved.</w:t>
      </w:r>
    </w:p>
    <w:p w:rsidR="00BE3448" w:rsidRDefault="00BE3448" w:rsidP="00BE3448">
      <w:pPr>
        <w:widowControl w:val="0"/>
        <w:autoSpaceDE w:val="0"/>
        <w:autoSpaceDN w:val="0"/>
        <w:adjustRightInd w:val="0"/>
        <w:spacing w:after="260"/>
        <w:ind w:right="-1241"/>
        <w:rPr>
          <w:rFonts w:ascii="Arial" w:hAnsi="Arial" w:cs="Arial"/>
          <w:sz w:val="26"/>
          <w:szCs w:val="26"/>
        </w:rPr>
      </w:pPr>
      <w:r>
        <w:rPr>
          <w:rFonts w:ascii="Arial" w:hAnsi="Arial" w:cs="Arial"/>
          <w:sz w:val="26"/>
          <w:szCs w:val="26"/>
        </w:rPr>
        <w:t xml:space="preserve">You can sign up to </w:t>
      </w:r>
      <w:proofErr w:type="spellStart"/>
      <w:r>
        <w:rPr>
          <w:rFonts w:ascii="Arial" w:hAnsi="Arial" w:cs="Arial"/>
          <w:sz w:val="26"/>
          <w:szCs w:val="26"/>
        </w:rPr>
        <w:t>In</w:t>
      </w:r>
      <w:proofErr w:type="gramStart"/>
      <w:r>
        <w:rPr>
          <w:rFonts w:ascii="Arial" w:hAnsi="Arial" w:cs="Arial"/>
          <w:sz w:val="26"/>
          <w:szCs w:val="26"/>
        </w:rPr>
        <w:t>:tuition</w:t>
      </w:r>
      <w:proofErr w:type="spellEnd"/>
      <w:proofErr w:type="gramEnd"/>
      <w:r>
        <w:rPr>
          <w:rFonts w:ascii="Arial" w:hAnsi="Arial" w:cs="Arial"/>
          <w:sz w:val="26"/>
          <w:szCs w:val="26"/>
        </w:rPr>
        <w:t xml:space="preserve"> by visiting </w:t>
      </w:r>
      <w:hyperlink r:id="rId6" w:history="1">
        <w:r>
          <w:rPr>
            <w:rFonts w:ascii="Arial" w:hAnsi="Arial" w:cs="Arial"/>
            <w:color w:val="D0003A"/>
            <w:sz w:val="26"/>
            <w:szCs w:val="26"/>
          </w:rPr>
          <w:t>www.intuitionkit.co.uk</w:t>
        </w:r>
      </w:hyperlink>
      <w:r>
        <w:rPr>
          <w:rFonts w:ascii="Arial" w:hAnsi="Arial" w:cs="Arial"/>
          <w:sz w:val="26"/>
          <w:szCs w:val="26"/>
        </w:rPr>
        <w:t xml:space="preserve"> and registering as a new user. Once your registration is complete, you will have access to all the materials you need to deliver the </w:t>
      </w:r>
      <w:proofErr w:type="spellStart"/>
      <w:r>
        <w:rPr>
          <w:rFonts w:ascii="Arial" w:hAnsi="Arial" w:cs="Arial"/>
          <w:sz w:val="26"/>
          <w:szCs w:val="26"/>
        </w:rPr>
        <w:t>programme</w:t>
      </w:r>
      <w:proofErr w:type="spellEnd"/>
      <w:r>
        <w:rPr>
          <w:rFonts w:ascii="Arial" w:hAnsi="Arial" w:cs="Arial"/>
          <w:sz w:val="26"/>
          <w:szCs w:val="26"/>
        </w:rPr>
        <w:t>, as well as online support and training.</w:t>
      </w:r>
    </w:p>
    <w:p w:rsidR="00BE3448" w:rsidRDefault="00BE3448" w:rsidP="00BE3448">
      <w:pPr>
        <w:ind w:right="-1241"/>
        <w:rPr>
          <w:rFonts w:ascii="Arial" w:hAnsi="Arial" w:cs="Arial"/>
          <w:sz w:val="26"/>
          <w:szCs w:val="26"/>
        </w:rPr>
      </w:pPr>
      <w:proofErr w:type="gramStart"/>
      <w:r>
        <w:rPr>
          <w:rFonts w:ascii="Arial" w:hAnsi="Arial" w:cs="Arial"/>
          <w:sz w:val="26"/>
          <w:szCs w:val="26"/>
        </w:rPr>
        <w:t>if</w:t>
      </w:r>
      <w:proofErr w:type="gramEnd"/>
      <w:r>
        <w:rPr>
          <w:rFonts w:ascii="Arial" w:hAnsi="Arial" w:cs="Arial"/>
          <w:sz w:val="26"/>
          <w:szCs w:val="26"/>
        </w:rPr>
        <w:t xml:space="preserve"> you have any questions or queries please do not hesitate to contact us by emailing us on </w:t>
      </w:r>
      <w:hyperlink r:id="rId7" w:history="1">
        <w:r>
          <w:rPr>
            <w:rFonts w:ascii="Arial" w:hAnsi="Arial" w:cs="Arial"/>
            <w:color w:val="D0003A"/>
            <w:sz w:val="26"/>
            <w:szCs w:val="26"/>
          </w:rPr>
          <w:t>intuition@drinkaware.co.uk</w:t>
        </w:r>
      </w:hyperlink>
    </w:p>
    <w:p w:rsidR="00BE3448" w:rsidRDefault="00BE3448" w:rsidP="00BE3448">
      <w:pPr>
        <w:ind w:right="-1241"/>
        <w:rPr>
          <w:rFonts w:ascii="Arial" w:hAnsi="Arial" w:cs="Arial"/>
          <w:sz w:val="26"/>
          <w:szCs w:val="26"/>
        </w:rPr>
      </w:pPr>
    </w:p>
    <w:p w:rsidR="00BE3448" w:rsidRDefault="00BE3448" w:rsidP="00BE3448">
      <w:pPr>
        <w:ind w:right="-1241"/>
        <w:rPr>
          <w:rFonts w:ascii="Arial" w:hAnsi="Arial" w:cs="Arial"/>
          <w:sz w:val="26"/>
          <w:szCs w:val="26"/>
        </w:rPr>
      </w:pPr>
      <w:proofErr w:type="spellStart"/>
      <w:r>
        <w:rPr>
          <w:rFonts w:ascii="Arial" w:hAnsi="Arial" w:cs="Arial"/>
          <w:sz w:val="26"/>
          <w:szCs w:val="26"/>
        </w:rPr>
        <w:t>In</w:t>
      </w:r>
      <w:proofErr w:type="gramStart"/>
      <w:r>
        <w:rPr>
          <w:rFonts w:ascii="Arial" w:hAnsi="Arial" w:cs="Arial"/>
          <w:sz w:val="26"/>
          <w:szCs w:val="26"/>
        </w:rPr>
        <w:t>:tuition</w:t>
      </w:r>
      <w:proofErr w:type="spellEnd"/>
      <w:proofErr w:type="gramEnd"/>
      <w:r>
        <w:rPr>
          <w:rFonts w:ascii="Arial" w:hAnsi="Arial" w:cs="Arial"/>
          <w:sz w:val="26"/>
          <w:szCs w:val="26"/>
        </w:rPr>
        <w:t xml:space="preserve"> team</w:t>
      </w:r>
    </w:p>
    <w:p w:rsidR="00BE3448" w:rsidRDefault="00BE3448" w:rsidP="00BE3448">
      <w:pPr>
        <w:ind w:right="-1241"/>
        <w:rPr>
          <w:rFonts w:ascii="Arial" w:hAnsi="Arial" w:cs="Arial"/>
          <w:sz w:val="26"/>
          <w:szCs w:val="26"/>
        </w:rPr>
      </w:pPr>
    </w:p>
    <w:p w:rsidR="00BE3448" w:rsidRDefault="00BE3448" w:rsidP="00BE3448">
      <w:pPr>
        <w:widowControl w:val="0"/>
        <w:autoSpaceDE w:val="0"/>
        <w:autoSpaceDN w:val="0"/>
        <w:adjustRightInd w:val="0"/>
        <w:ind w:right="-1241"/>
        <w:rPr>
          <w:rFonts w:ascii="Arial" w:hAnsi="Arial" w:cs="Arial"/>
          <w:sz w:val="26"/>
          <w:szCs w:val="26"/>
        </w:rPr>
      </w:pPr>
      <w:r>
        <w:rPr>
          <w:rFonts w:ascii="Arial" w:hAnsi="Arial" w:cs="Arial"/>
          <w:sz w:val="26"/>
          <w:szCs w:val="26"/>
        </w:rPr>
        <w:t>Best wishes</w:t>
      </w:r>
    </w:p>
    <w:p w:rsidR="00BE3448" w:rsidRDefault="00BE3448" w:rsidP="00BE3448">
      <w:pPr>
        <w:ind w:right="-1481"/>
        <w:rPr>
          <w:color w:val="404040" w:themeColor="text1" w:themeTint="BF"/>
        </w:rPr>
      </w:pPr>
    </w:p>
    <w:p w:rsidR="00BE3448" w:rsidRDefault="00BE3448" w:rsidP="00BE3448">
      <w:pPr>
        <w:ind w:right="-1481"/>
        <w:rPr>
          <w:color w:val="404040" w:themeColor="text1" w:themeTint="BF"/>
        </w:rPr>
      </w:pPr>
    </w:p>
    <w:p w:rsidR="00BE3448" w:rsidRDefault="00BE3448" w:rsidP="00BE3448">
      <w:pPr>
        <w:ind w:right="-1481"/>
        <w:jc w:val="right"/>
        <w:rPr>
          <w:rFonts w:ascii="Arial" w:hAnsi="Arial" w:cs="Arial"/>
          <w:sz w:val="20"/>
          <w:szCs w:val="20"/>
        </w:rPr>
      </w:pPr>
    </w:p>
    <w:p w:rsidR="00BE3448" w:rsidRDefault="00BE3448" w:rsidP="00BE3448">
      <w:pPr>
        <w:ind w:right="-1481"/>
        <w:jc w:val="right"/>
        <w:rPr>
          <w:rFonts w:ascii="Arial" w:hAnsi="Arial" w:cs="Arial"/>
          <w:sz w:val="20"/>
          <w:szCs w:val="20"/>
        </w:rPr>
      </w:pPr>
    </w:p>
    <w:p w:rsidR="00BE3448" w:rsidRDefault="00BE3448" w:rsidP="00BE3448">
      <w:pPr>
        <w:ind w:right="-1481"/>
        <w:jc w:val="right"/>
        <w:rPr>
          <w:rFonts w:ascii="Arial" w:hAnsi="Arial" w:cs="Arial"/>
          <w:sz w:val="20"/>
          <w:szCs w:val="20"/>
        </w:rPr>
      </w:pPr>
    </w:p>
    <w:p w:rsidR="00BE3448" w:rsidRDefault="00BE3448" w:rsidP="00BE3448">
      <w:pPr>
        <w:ind w:right="-1481"/>
        <w:jc w:val="right"/>
        <w:rPr>
          <w:rFonts w:ascii="Arial" w:hAnsi="Arial" w:cs="Arial"/>
          <w:sz w:val="20"/>
          <w:szCs w:val="20"/>
        </w:rPr>
      </w:pPr>
    </w:p>
    <w:p w:rsidR="00BE3448" w:rsidRDefault="00BE3448" w:rsidP="00BE3448">
      <w:pPr>
        <w:ind w:right="-1481"/>
        <w:jc w:val="right"/>
        <w:rPr>
          <w:rFonts w:ascii="Arial" w:hAnsi="Arial" w:cs="Arial"/>
          <w:sz w:val="20"/>
          <w:szCs w:val="20"/>
        </w:rPr>
      </w:pPr>
    </w:p>
    <w:p w:rsidR="00BE3448" w:rsidRDefault="00BE3448" w:rsidP="00BE3448">
      <w:pPr>
        <w:ind w:right="-1241"/>
        <w:jc w:val="right"/>
        <w:rPr>
          <w:color w:val="404040" w:themeColor="text1" w:themeTint="BF"/>
        </w:rPr>
      </w:pPr>
      <w:r>
        <w:rPr>
          <w:rFonts w:ascii="Arial" w:hAnsi="Arial" w:cs="Arial"/>
          <w:sz w:val="20"/>
          <w:szCs w:val="20"/>
        </w:rPr>
        <w:t xml:space="preserve">If you no longer wish to receive emails from The </w:t>
      </w:r>
      <w:proofErr w:type="spellStart"/>
      <w:r>
        <w:rPr>
          <w:rFonts w:ascii="Arial" w:hAnsi="Arial" w:cs="Arial"/>
          <w:sz w:val="20"/>
          <w:szCs w:val="20"/>
        </w:rPr>
        <w:t>Drinkaware</w:t>
      </w:r>
      <w:proofErr w:type="spellEnd"/>
      <w:r>
        <w:rPr>
          <w:rFonts w:ascii="Arial" w:hAnsi="Arial" w:cs="Arial"/>
          <w:sz w:val="20"/>
          <w:szCs w:val="20"/>
        </w:rPr>
        <w:t xml:space="preserve"> Trust </w:t>
      </w:r>
      <w:hyperlink r:id="rId8" w:history="1">
        <w:r>
          <w:rPr>
            <w:rFonts w:ascii="Arial" w:hAnsi="Arial" w:cs="Arial"/>
            <w:sz w:val="20"/>
            <w:szCs w:val="20"/>
            <w:u w:val="single"/>
          </w:rPr>
          <w:t>unsubscribe</w:t>
        </w:r>
      </w:hyperlink>
    </w:p>
    <w:p w:rsidR="00BE3448" w:rsidRPr="00BE3448" w:rsidRDefault="00BE3448" w:rsidP="00BE3448">
      <w:pPr>
        <w:ind w:right="-1481"/>
        <w:rPr>
          <w:color w:val="404040" w:themeColor="text1" w:themeTint="BF"/>
        </w:rPr>
      </w:pPr>
      <w:r w:rsidRPr="00BE3448">
        <w:rPr>
          <w:noProof/>
          <w:color w:val="404040" w:themeColor="text1" w:themeTint="BF"/>
          <w:lang w:val="en-GB" w:eastAsia="en-GB"/>
        </w:rPr>
        <w:drawing>
          <wp:anchor distT="0" distB="0" distL="114300" distR="114300" simplePos="0" relativeHeight="251659264" behindDoc="0" locked="0" layoutInCell="1" allowOverlap="1" wp14:anchorId="1C3A0CC6" wp14:editId="7A08C657">
            <wp:simplePos x="0" y="0"/>
            <wp:positionH relativeFrom="column">
              <wp:posOffset>0</wp:posOffset>
            </wp:positionH>
            <wp:positionV relativeFrom="paragraph">
              <wp:posOffset>128270</wp:posOffset>
            </wp:positionV>
            <wp:extent cx="6972300" cy="1527810"/>
            <wp:effectExtent l="0" t="0" r="12700" b="0"/>
            <wp:wrapThrough wrapText="bothSides">
              <wp:wrapPolygon edited="0">
                <wp:start x="2361" y="359"/>
                <wp:lineTo x="0" y="2514"/>
                <wp:lineTo x="0" y="16160"/>
                <wp:lineTo x="708" y="18314"/>
                <wp:lineTo x="630" y="19751"/>
                <wp:lineTo x="2125" y="21187"/>
                <wp:lineTo x="2597" y="21187"/>
                <wp:lineTo x="10702" y="20469"/>
                <wp:lineTo x="14557" y="19751"/>
                <wp:lineTo x="14479" y="18314"/>
                <wp:lineTo x="21561" y="16519"/>
                <wp:lineTo x="21561" y="1436"/>
                <wp:lineTo x="2911" y="359"/>
                <wp:lineTo x="2361" y="359"/>
              </wp:wrapPolygon>
            </wp:wrapThrough>
            <wp:docPr id="2" name="Picture 2" descr="SharesB:Creative Department:Clients:Drinkaware:Intuition Emailer:emailer:In_tuition email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sB:Creative Department:Clients:Drinkaware:Intuition Emailer:emailer:In_tuition emailer-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3448" w:rsidRPr="00BE3448" w:rsidSect="00BE3448">
      <w:pgSz w:w="11900" w:h="16840"/>
      <w:pgMar w:top="3969" w:right="1800"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48"/>
    <w:rsid w:val="0087145D"/>
    <w:rsid w:val="00BE3448"/>
    <w:rsid w:val="00E0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44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4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aigns.icecreates.com/functionalityDisabled.html" TargetMode="External"/><Relationship Id="rId3" Type="http://schemas.openxmlformats.org/officeDocument/2006/relationships/settings" Target="settings.xml"/><Relationship Id="rId7" Type="http://schemas.openxmlformats.org/officeDocument/2006/relationships/hyperlink" Target="http://intuition@drinkawar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mpaigns.icecreates.com/t/r-l-nidedy-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Wade</dc:creator>
  <cp:lastModifiedBy>Body, Steven</cp:lastModifiedBy>
  <cp:revision>2</cp:revision>
  <dcterms:created xsi:type="dcterms:W3CDTF">2013-11-07T13:21:00Z</dcterms:created>
  <dcterms:modified xsi:type="dcterms:W3CDTF">2013-11-07T13:21:00Z</dcterms:modified>
</cp:coreProperties>
</file>