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87" w:type="dxa"/>
        <w:tblLayout w:type="fixed"/>
        <w:tblLook w:val="04A0" w:firstRow="1" w:lastRow="0" w:firstColumn="1" w:lastColumn="0" w:noHBand="0" w:noVBand="1"/>
      </w:tblPr>
      <w:tblGrid>
        <w:gridCol w:w="1838"/>
        <w:gridCol w:w="4961"/>
        <w:gridCol w:w="3828"/>
        <w:gridCol w:w="3260"/>
      </w:tblGrid>
      <w:tr w:rsidR="00CA1506" w:rsidTr="0093658F">
        <w:trPr>
          <w:trHeight w:val="386"/>
        </w:trPr>
        <w:tc>
          <w:tcPr>
            <w:tcW w:w="1838" w:type="dxa"/>
          </w:tcPr>
          <w:p w:rsidR="00CA1506" w:rsidRDefault="00CA1506">
            <w:r>
              <w:t>Name</w:t>
            </w:r>
          </w:p>
        </w:tc>
        <w:tc>
          <w:tcPr>
            <w:tcW w:w="4961" w:type="dxa"/>
          </w:tcPr>
          <w:p w:rsidR="00CA1506" w:rsidRDefault="00CA1506">
            <w:r>
              <w:t>Description</w:t>
            </w:r>
          </w:p>
        </w:tc>
        <w:tc>
          <w:tcPr>
            <w:tcW w:w="3828" w:type="dxa"/>
          </w:tcPr>
          <w:p w:rsidR="00CA1506" w:rsidRDefault="00D529E9">
            <w:r>
              <w:t>Benefits</w:t>
            </w:r>
          </w:p>
        </w:tc>
        <w:tc>
          <w:tcPr>
            <w:tcW w:w="3260" w:type="dxa"/>
          </w:tcPr>
          <w:p w:rsidR="00CA1506" w:rsidRDefault="00CA1506">
            <w:r>
              <w:t>Cost/Link</w:t>
            </w:r>
          </w:p>
        </w:tc>
      </w:tr>
      <w:tr w:rsidR="00CA1506" w:rsidTr="0093658F">
        <w:trPr>
          <w:trHeight w:val="365"/>
        </w:trPr>
        <w:tc>
          <w:tcPr>
            <w:tcW w:w="1838" w:type="dxa"/>
          </w:tcPr>
          <w:p w:rsidR="00CA1506" w:rsidRDefault="00DF4420">
            <w:hyperlink r:id="rId7" w:history="1">
              <w:r w:rsidR="00063041" w:rsidRPr="00063041">
                <w:rPr>
                  <w:rStyle w:val="Hyperlink"/>
                </w:rPr>
                <w:t>Complete PE</w:t>
              </w:r>
            </w:hyperlink>
          </w:p>
        </w:tc>
        <w:tc>
          <w:tcPr>
            <w:tcW w:w="4961" w:type="dxa"/>
          </w:tcPr>
          <w:p w:rsidR="00CA1506" w:rsidRDefault="00B0098F">
            <w:pPr>
              <w:rPr>
                <w:rFonts w:ascii="Calibri" w:hAnsi="Calibri" w:cs="Calibri"/>
                <w:color w:val="000000" w:themeColor="text1"/>
                <w:spacing w:val="6"/>
                <w:sz w:val="20"/>
                <w:szCs w:val="20"/>
                <w:shd w:val="clear" w:color="auto" w:fill="FFFFFF"/>
              </w:rPr>
            </w:pPr>
            <w:r w:rsidRPr="00B0098F">
              <w:rPr>
                <w:rFonts w:ascii="Calibri" w:hAnsi="Calibri" w:cs="Calibri"/>
                <w:color w:val="000000" w:themeColor="text1"/>
                <w:spacing w:val="6"/>
                <w:sz w:val="20"/>
                <w:szCs w:val="20"/>
                <w:shd w:val="clear" w:color="auto" w:fill="FFFFFF"/>
              </w:rPr>
              <w:t>Complete P.E. is an interactive online resource that enables both specialists and non-specialists to plan and implement high quality teaching within physical education. It currently comprises of over 450 suggested sequences of learning for Foundation, KS1 and KS2, a resource that is constantly growing and developing.</w:t>
            </w:r>
          </w:p>
          <w:p w:rsidR="00F0073F" w:rsidRPr="00B0098F" w:rsidRDefault="00F0073F">
            <w:pPr>
              <w:rPr>
                <w:rFonts w:ascii="Calibri" w:hAnsi="Calibri" w:cs="Calibri"/>
                <w:sz w:val="20"/>
                <w:szCs w:val="20"/>
              </w:rPr>
            </w:pPr>
          </w:p>
        </w:tc>
        <w:tc>
          <w:tcPr>
            <w:tcW w:w="3828" w:type="dxa"/>
          </w:tcPr>
          <w:p w:rsidR="00CA1506" w:rsidRPr="00550C49" w:rsidRDefault="00063041" w:rsidP="00063041">
            <w:pPr>
              <w:rPr>
                <w:rFonts w:ascii="Calibri" w:hAnsi="Calibri" w:cs="Calibri"/>
                <w:sz w:val="20"/>
                <w:szCs w:val="20"/>
              </w:rPr>
            </w:pPr>
            <w:r w:rsidRPr="00550C49">
              <w:rPr>
                <w:rFonts w:ascii="Segoe UI Symbol" w:hAnsi="Segoe UI Symbol" w:cs="Segoe UI Symbol"/>
                <w:sz w:val="20"/>
                <w:szCs w:val="20"/>
              </w:rPr>
              <w:t>✓</w:t>
            </w:r>
            <w:r w:rsidRPr="00550C49">
              <w:rPr>
                <w:rFonts w:ascii="Calibri" w:hAnsi="Calibri" w:cs="Calibri"/>
                <w:sz w:val="20"/>
                <w:szCs w:val="20"/>
              </w:rPr>
              <w:t>Progressive sequences of learning</w:t>
            </w:r>
          </w:p>
          <w:p w:rsidR="00063041" w:rsidRPr="00550C49" w:rsidRDefault="00063041" w:rsidP="00063041">
            <w:pPr>
              <w:rPr>
                <w:rFonts w:ascii="Calibri" w:hAnsi="Calibri" w:cs="Calibri"/>
                <w:sz w:val="20"/>
                <w:szCs w:val="20"/>
              </w:rPr>
            </w:pPr>
            <w:r w:rsidRPr="00550C49">
              <w:rPr>
                <w:rFonts w:ascii="Segoe UI Symbol" w:hAnsi="Segoe UI Symbol" w:cs="Segoe UI Symbol"/>
                <w:sz w:val="20"/>
                <w:szCs w:val="20"/>
              </w:rPr>
              <w:t>✓</w:t>
            </w:r>
            <w:r w:rsidRPr="00550C49">
              <w:rPr>
                <w:rFonts w:ascii="Calibri" w:hAnsi="Calibri" w:cs="Calibri"/>
                <w:sz w:val="20"/>
                <w:szCs w:val="20"/>
              </w:rPr>
              <w:t xml:space="preserve"> Holistic success criteria</w:t>
            </w:r>
          </w:p>
          <w:p w:rsidR="00063041" w:rsidRPr="00550C49" w:rsidRDefault="00063041" w:rsidP="00063041">
            <w:pPr>
              <w:rPr>
                <w:rFonts w:ascii="Calibri" w:hAnsi="Calibri" w:cs="Calibri"/>
                <w:sz w:val="20"/>
                <w:szCs w:val="20"/>
              </w:rPr>
            </w:pPr>
            <w:r w:rsidRPr="00550C49">
              <w:rPr>
                <w:rFonts w:ascii="Segoe UI Symbol" w:hAnsi="Segoe UI Symbol" w:cs="Segoe UI Symbol"/>
                <w:sz w:val="20"/>
                <w:szCs w:val="20"/>
              </w:rPr>
              <w:t>✓</w:t>
            </w:r>
            <w:r w:rsidRPr="00550C49">
              <w:rPr>
                <w:rFonts w:ascii="Calibri" w:hAnsi="Calibri" w:cs="Calibri"/>
                <w:sz w:val="20"/>
                <w:szCs w:val="20"/>
              </w:rPr>
              <w:t xml:space="preserve"> Interactive videos</w:t>
            </w:r>
          </w:p>
          <w:p w:rsidR="00063041" w:rsidRPr="00550C49" w:rsidRDefault="00063041" w:rsidP="00063041">
            <w:pPr>
              <w:rPr>
                <w:rFonts w:ascii="Calibri" w:hAnsi="Calibri" w:cs="Calibri"/>
                <w:sz w:val="20"/>
                <w:szCs w:val="20"/>
              </w:rPr>
            </w:pPr>
            <w:r w:rsidRPr="00550C49">
              <w:rPr>
                <w:rFonts w:ascii="Segoe UI Symbol" w:hAnsi="Segoe UI Symbol" w:cs="Segoe UI Symbol"/>
                <w:sz w:val="20"/>
                <w:szCs w:val="20"/>
              </w:rPr>
              <w:t>✓</w:t>
            </w:r>
            <w:r w:rsidRPr="00550C49">
              <w:rPr>
                <w:rFonts w:ascii="Calibri" w:hAnsi="Calibri" w:cs="Calibri"/>
                <w:sz w:val="20"/>
                <w:szCs w:val="20"/>
              </w:rPr>
              <w:t xml:space="preserve"> Subject leaders support area </w:t>
            </w:r>
          </w:p>
          <w:p w:rsidR="00063041" w:rsidRDefault="00063041" w:rsidP="00063041">
            <w:r w:rsidRPr="00550C49">
              <w:rPr>
                <w:rFonts w:ascii="Segoe UI Symbol" w:hAnsi="Segoe UI Symbol" w:cs="Segoe UI Symbol"/>
                <w:sz w:val="20"/>
                <w:szCs w:val="20"/>
              </w:rPr>
              <w:t>✓</w:t>
            </w:r>
            <w:r w:rsidRPr="00550C49">
              <w:rPr>
                <w:rFonts w:ascii="Calibri" w:hAnsi="Calibri" w:cs="Calibri"/>
                <w:sz w:val="20"/>
                <w:szCs w:val="20"/>
              </w:rPr>
              <w:t xml:space="preserve"> Assessment tools</w:t>
            </w:r>
          </w:p>
        </w:tc>
        <w:tc>
          <w:tcPr>
            <w:tcW w:w="3260" w:type="dxa"/>
          </w:tcPr>
          <w:p w:rsidR="00CA1506" w:rsidRPr="00063041" w:rsidRDefault="00063041" w:rsidP="00063041">
            <w:pPr>
              <w:rPr>
                <w:rStyle w:val="Hyperlink"/>
              </w:rPr>
            </w:pPr>
            <w:r>
              <w:rPr>
                <w:color w:val="0000FF"/>
              </w:rPr>
              <w:fldChar w:fldCharType="begin"/>
            </w:r>
            <w:r w:rsidRPr="00063041">
              <w:rPr>
                <w:color w:val="0000FF"/>
              </w:rPr>
              <w:instrText xml:space="preserve"> HYPERLINK "https://www.completeperesource.com/pricing.php" </w:instrText>
            </w:r>
            <w:r>
              <w:rPr>
                <w:color w:val="0000FF"/>
              </w:rPr>
              <w:fldChar w:fldCharType="separate"/>
            </w:r>
            <w:r w:rsidRPr="00063041">
              <w:rPr>
                <w:rStyle w:val="Hyperlink"/>
              </w:rPr>
              <w:t>Complete PE Pricing</w:t>
            </w:r>
          </w:p>
          <w:p w:rsidR="00CA1506" w:rsidRDefault="00063041" w:rsidP="00151CDC">
            <w:pPr>
              <w:ind w:left="720"/>
              <w:contextualSpacing/>
            </w:pPr>
            <w:r>
              <w:rPr>
                <w:color w:val="0000FF"/>
                <w:lang w:val="en-US"/>
              </w:rPr>
              <w:fldChar w:fldCharType="end"/>
            </w:r>
          </w:p>
        </w:tc>
      </w:tr>
      <w:tr w:rsidR="00550C49" w:rsidTr="0093658F">
        <w:trPr>
          <w:trHeight w:val="365"/>
        </w:trPr>
        <w:tc>
          <w:tcPr>
            <w:tcW w:w="1838" w:type="dxa"/>
          </w:tcPr>
          <w:p w:rsidR="00550C49" w:rsidRDefault="007019A0">
            <w:pPr>
              <w:rPr>
                <w:rStyle w:val="Hyperlink"/>
              </w:rPr>
            </w:pPr>
            <w:r>
              <w:rPr>
                <w:rStyle w:val="Hyperlink"/>
              </w:rPr>
              <w:t>Getset4PE</w:t>
            </w:r>
          </w:p>
        </w:tc>
        <w:tc>
          <w:tcPr>
            <w:tcW w:w="4961" w:type="dxa"/>
          </w:tcPr>
          <w:p w:rsidR="00550C49" w:rsidRPr="00B0098F" w:rsidRDefault="00550C49" w:rsidP="007019A0">
            <w:pPr>
              <w:rPr>
                <w:rFonts w:ascii="Calibri" w:hAnsi="Calibri" w:cs="Calibri"/>
                <w:color w:val="000000" w:themeColor="text1"/>
                <w:spacing w:val="6"/>
                <w:sz w:val="20"/>
                <w:szCs w:val="20"/>
                <w:shd w:val="clear" w:color="auto" w:fill="FFFFFF"/>
              </w:rPr>
            </w:pPr>
            <w:r>
              <w:rPr>
                <w:rFonts w:ascii="Calibri" w:hAnsi="Calibri" w:cs="Calibri"/>
                <w:color w:val="000000" w:themeColor="text1"/>
                <w:spacing w:val="6"/>
                <w:sz w:val="20"/>
                <w:szCs w:val="20"/>
                <w:shd w:val="clear" w:color="auto" w:fill="FFFFFF"/>
              </w:rPr>
              <w:t xml:space="preserve">This is an online platform that offers </w:t>
            </w:r>
            <w:proofErr w:type="spellStart"/>
            <w:r>
              <w:rPr>
                <w:rFonts w:ascii="Calibri" w:hAnsi="Calibri" w:cs="Calibri"/>
                <w:color w:val="000000" w:themeColor="text1"/>
                <w:spacing w:val="6"/>
                <w:sz w:val="20"/>
                <w:szCs w:val="20"/>
                <w:shd w:val="clear" w:color="auto" w:fill="FFFFFF"/>
              </w:rPr>
              <w:t>SoW</w:t>
            </w:r>
            <w:proofErr w:type="spellEnd"/>
            <w:r>
              <w:rPr>
                <w:rFonts w:ascii="Calibri" w:hAnsi="Calibri" w:cs="Calibri"/>
                <w:color w:val="000000" w:themeColor="text1"/>
                <w:spacing w:val="6"/>
                <w:sz w:val="20"/>
                <w:szCs w:val="20"/>
                <w:shd w:val="clear" w:color="auto" w:fill="FFFFFF"/>
              </w:rPr>
              <w:t xml:space="preserve"> </w:t>
            </w:r>
            <w:r w:rsidR="007019A0">
              <w:rPr>
                <w:rFonts w:ascii="Calibri" w:hAnsi="Calibri" w:cs="Calibri"/>
                <w:color w:val="000000" w:themeColor="text1"/>
                <w:spacing w:val="6"/>
                <w:sz w:val="20"/>
                <w:szCs w:val="20"/>
                <w:shd w:val="clear" w:color="auto" w:fill="FFFFFF"/>
              </w:rPr>
              <w:t>and differentiated lesson plans to deliver PE lessons with a range of opportunities to develop physical skills as well as whole child objectives.</w:t>
            </w:r>
          </w:p>
        </w:tc>
        <w:tc>
          <w:tcPr>
            <w:tcW w:w="3828" w:type="dxa"/>
          </w:tcPr>
          <w:p w:rsidR="00550C49" w:rsidRPr="00550C49" w:rsidRDefault="00550C49" w:rsidP="00550C49">
            <w:pPr>
              <w:rPr>
                <w:rFonts w:ascii="Calibri" w:hAnsi="Calibri" w:cs="Calibri"/>
                <w:sz w:val="20"/>
                <w:szCs w:val="20"/>
              </w:rPr>
            </w:pPr>
            <w:r w:rsidRPr="00550C49">
              <w:rPr>
                <w:rFonts w:ascii="Segoe UI Symbol" w:hAnsi="Segoe UI Symbol" w:cs="Segoe UI Symbol"/>
                <w:sz w:val="20"/>
                <w:szCs w:val="20"/>
              </w:rPr>
              <w:t>✓</w:t>
            </w:r>
            <w:r w:rsidRPr="00550C49">
              <w:rPr>
                <w:rFonts w:ascii="Calibri" w:hAnsi="Calibri" w:cs="Calibri"/>
                <w:sz w:val="20"/>
                <w:szCs w:val="20"/>
              </w:rPr>
              <w:t xml:space="preserve"> </w:t>
            </w:r>
            <w:r>
              <w:rPr>
                <w:rFonts w:ascii="Calibri" w:hAnsi="Calibri" w:cs="Calibri"/>
                <w:sz w:val="20"/>
                <w:szCs w:val="20"/>
              </w:rPr>
              <w:t>Lesson plans with h</w:t>
            </w:r>
            <w:r w:rsidRPr="00550C49">
              <w:rPr>
                <w:rFonts w:ascii="Calibri" w:hAnsi="Calibri" w:cs="Calibri"/>
                <w:sz w:val="20"/>
                <w:szCs w:val="20"/>
              </w:rPr>
              <w:t>olistic success criteria</w:t>
            </w:r>
          </w:p>
          <w:p w:rsidR="007019A0" w:rsidRDefault="00550C49" w:rsidP="00550C49">
            <w:pPr>
              <w:pStyle w:val="Default"/>
              <w:rPr>
                <w:sz w:val="20"/>
                <w:szCs w:val="20"/>
              </w:rPr>
            </w:pPr>
            <w:r>
              <w:rPr>
                <w:rFonts w:ascii="Segoe UI Symbol" w:hAnsi="Segoe UI Symbol" w:cs="Segoe UI Symbol"/>
                <w:sz w:val="20"/>
                <w:szCs w:val="20"/>
              </w:rPr>
              <w:t>✓</w:t>
            </w:r>
            <w:r>
              <w:rPr>
                <w:sz w:val="20"/>
                <w:szCs w:val="20"/>
              </w:rPr>
              <w:t xml:space="preserve"> Easy to use resources</w:t>
            </w:r>
          </w:p>
          <w:p w:rsidR="00550C49" w:rsidRDefault="007019A0" w:rsidP="00550C49">
            <w:pPr>
              <w:pStyle w:val="Default"/>
              <w:rPr>
                <w:sz w:val="20"/>
                <w:szCs w:val="20"/>
              </w:rPr>
            </w:pPr>
            <w:r>
              <w:rPr>
                <w:rFonts w:ascii="Segoe UI Symbol" w:hAnsi="Segoe UI Symbol" w:cs="Segoe UI Symbol"/>
                <w:sz w:val="20"/>
                <w:szCs w:val="20"/>
              </w:rPr>
              <w:t xml:space="preserve">✓ </w:t>
            </w:r>
            <w:r w:rsidRPr="007019A0">
              <w:rPr>
                <w:sz w:val="20"/>
                <w:szCs w:val="20"/>
              </w:rPr>
              <w:t>Assessment criteria &amp; options for individual and class profiles</w:t>
            </w:r>
          </w:p>
          <w:p w:rsidR="00550C49" w:rsidRDefault="00550C49" w:rsidP="00550C49">
            <w:pPr>
              <w:pStyle w:val="Default"/>
              <w:rPr>
                <w:sz w:val="20"/>
                <w:szCs w:val="20"/>
              </w:rPr>
            </w:pPr>
            <w:r>
              <w:rPr>
                <w:rFonts w:ascii="Segoe UI Symbol" w:hAnsi="Segoe UI Symbol" w:cs="Segoe UI Symbol"/>
                <w:sz w:val="20"/>
                <w:szCs w:val="20"/>
              </w:rPr>
              <w:t>✓</w:t>
            </w:r>
            <w:r>
              <w:rPr>
                <w:sz w:val="20"/>
                <w:szCs w:val="20"/>
              </w:rPr>
              <w:t xml:space="preserve"> “PE cupboard” </w:t>
            </w:r>
            <w:r w:rsidR="007019A0">
              <w:rPr>
                <w:sz w:val="20"/>
                <w:szCs w:val="20"/>
              </w:rPr>
              <w:t>quick link outlining</w:t>
            </w:r>
            <w:r>
              <w:rPr>
                <w:sz w:val="20"/>
                <w:szCs w:val="20"/>
              </w:rPr>
              <w:t xml:space="preserve"> resources </w:t>
            </w:r>
            <w:r w:rsidR="007019A0">
              <w:rPr>
                <w:sz w:val="20"/>
                <w:szCs w:val="20"/>
              </w:rPr>
              <w:t>needed for each unit/lesson</w:t>
            </w:r>
          </w:p>
          <w:p w:rsidR="00550C49" w:rsidRPr="00550C49" w:rsidRDefault="00550C49" w:rsidP="00550C49">
            <w:pPr>
              <w:rPr>
                <w:rFonts w:ascii="Calibri" w:hAnsi="Calibri" w:cs="Calibri"/>
                <w:sz w:val="20"/>
                <w:szCs w:val="20"/>
              </w:rPr>
            </w:pPr>
          </w:p>
          <w:p w:rsidR="00550C49" w:rsidRPr="001551D3" w:rsidRDefault="00550C49" w:rsidP="00550C49">
            <w:pPr>
              <w:rPr>
                <w:rFonts w:ascii="Segoe UI Symbol" w:hAnsi="Segoe UI Symbol" w:cs="Segoe UI Symbol"/>
                <w:sz w:val="20"/>
                <w:szCs w:val="20"/>
              </w:rPr>
            </w:pPr>
          </w:p>
        </w:tc>
        <w:tc>
          <w:tcPr>
            <w:tcW w:w="3260" w:type="dxa"/>
          </w:tcPr>
          <w:p w:rsidR="007019A0" w:rsidRDefault="00DF4420" w:rsidP="00063041">
            <w:pPr>
              <w:rPr>
                <w:color w:val="0000FF"/>
              </w:rPr>
            </w:pPr>
            <w:hyperlink r:id="rId8" w:history="1">
              <w:r w:rsidR="007019A0" w:rsidRPr="007019A0">
                <w:rPr>
                  <w:rStyle w:val="Hyperlink"/>
                </w:rPr>
                <w:t>Subscription packages</w:t>
              </w:r>
            </w:hyperlink>
          </w:p>
        </w:tc>
      </w:tr>
      <w:tr w:rsidR="00CA1506" w:rsidTr="0093658F">
        <w:trPr>
          <w:trHeight w:val="386"/>
        </w:trPr>
        <w:tc>
          <w:tcPr>
            <w:tcW w:w="1838" w:type="dxa"/>
          </w:tcPr>
          <w:p w:rsidR="00F0073F" w:rsidRDefault="00DF4420">
            <w:pPr>
              <w:rPr>
                <w:rStyle w:val="Hyperlink"/>
              </w:rPr>
            </w:pPr>
            <w:hyperlink r:id="rId9" w:history="1">
              <w:r w:rsidR="00F0073F" w:rsidRPr="001551D3">
                <w:rPr>
                  <w:rStyle w:val="Hyperlink"/>
                </w:rPr>
                <w:t xml:space="preserve">Jasmine – </w:t>
              </w:r>
              <w:r w:rsidR="00F0073F">
                <w:rPr>
                  <w:rStyle w:val="Hyperlink"/>
                </w:rPr>
                <w:t>real</w:t>
              </w:r>
            </w:hyperlink>
            <w:r w:rsidR="00F0073F" w:rsidRPr="001551D3">
              <w:rPr>
                <w:rStyle w:val="Hyperlink"/>
              </w:rPr>
              <w:t xml:space="preserve"> PE</w:t>
            </w:r>
          </w:p>
          <w:p w:rsidR="00F0073F" w:rsidRDefault="00F0073F">
            <w:pPr>
              <w:rPr>
                <w:rStyle w:val="Hyperlink"/>
              </w:rPr>
            </w:pPr>
          </w:p>
          <w:p w:rsidR="00CA1506" w:rsidRDefault="00CA1506"/>
        </w:tc>
        <w:tc>
          <w:tcPr>
            <w:tcW w:w="4961" w:type="dxa"/>
          </w:tcPr>
          <w:p w:rsidR="00F0073F" w:rsidRPr="0093658F" w:rsidRDefault="00F0073F" w:rsidP="0093658F">
            <w:pPr>
              <w:rPr>
                <w:sz w:val="20"/>
                <w:szCs w:val="20"/>
              </w:rPr>
            </w:pPr>
            <w:r w:rsidRPr="0093658F">
              <w:rPr>
                <w:sz w:val="20"/>
                <w:szCs w:val="20"/>
              </w:rPr>
              <w:t>Jasmine is based on the real PE programme. It is a virtual package that can be accessed country wide. The tools provided are simple to use and follow the Early Years Foundation Stage (EYFS) and the National Curriculum. The programme intends to give teacher strategies to implement small changes that will have a significant impact on learners. A three day programme of training and support is offered first and then packages can be purchased for specific key stages</w:t>
            </w:r>
          </w:p>
          <w:p w:rsidR="00F0073F" w:rsidRDefault="00F0073F" w:rsidP="002B0884">
            <w:pPr>
              <w:pStyle w:val="Default"/>
              <w:rPr>
                <w:sz w:val="20"/>
                <w:szCs w:val="20"/>
              </w:rPr>
            </w:pPr>
          </w:p>
          <w:p w:rsidR="00CA1506" w:rsidRDefault="00CA1506" w:rsidP="002B0884">
            <w:pPr>
              <w:pStyle w:val="Default"/>
              <w:rPr>
                <w:sz w:val="20"/>
                <w:szCs w:val="20"/>
              </w:rPr>
            </w:pPr>
          </w:p>
          <w:p w:rsidR="00CA1506" w:rsidRDefault="00CA1506" w:rsidP="002B0884">
            <w:pPr>
              <w:pStyle w:val="Default"/>
              <w:rPr>
                <w:sz w:val="20"/>
                <w:szCs w:val="20"/>
              </w:rPr>
            </w:pPr>
          </w:p>
        </w:tc>
        <w:tc>
          <w:tcPr>
            <w:tcW w:w="3828" w:type="dxa"/>
          </w:tcPr>
          <w:p w:rsidR="00F0073F" w:rsidRPr="001551D3" w:rsidRDefault="00F0073F" w:rsidP="00F0073F">
            <w:pPr>
              <w:pStyle w:val="Default"/>
              <w:rPr>
                <w:rFonts w:asciiTheme="minorHAnsi" w:hAnsiTheme="minorHAnsi" w:cstheme="minorHAnsi"/>
                <w:sz w:val="20"/>
                <w:szCs w:val="20"/>
              </w:rPr>
            </w:pPr>
            <w:r w:rsidRPr="001551D3">
              <w:rPr>
                <w:rFonts w:ascii="Segoe UI Symbol" w:hAnsi="Segoe UI Symbol" w:cs="Segoe UI Symbol"/>
                <w:sz w:val="20"/>
                <w:szCs w:val="20"/>
              </w:rPr>
              <w:t>✓</w:t>
            </w:r>
            <w:r w:rsidRPr="001551D3">
              <w:rPr>
                <w:rFonts w:asciiTheme="minorHAnsi" w:hAnsiTheme="minorHAnsi" w:cstheme="minorHAnsi"/>
                <w:sz w:val="20"/>
                <w:szCs w:val="20"/>
              </w:rPr>
              <w:t xml:space="preserve"> Virtual resources that are user friendly, simple to use and accessible to all </w:t>
            </w:r>
          </w:p>
          <w:p w:rsidR="00F0073F" w:rsidRPr="001551D3" w:rsidRDefault="00F0073F" w:rsidP="00F0073F">
            <w:pPr>
              <w:pStyle w:val="Default"/>
              <w:rPr>
                <w:rFonts w:asciiTheme="minorHAnsi" w:hAnsiTheme="minorHAnsi" w:cstheme="minorHAnsi"/>
                <w:sz w:val="20"/>
                <w:szCs w:val="20"/>
              </w:rPr>
            </w:pPr>
            <w:r w:rsidRPr="001551D3">
              <w:rPr>
                <w:rFonts w:ascii="Segoe UI Symbol" w:hAnsi="Segoe UI Symbol" w:cs="Segoe UI Symbol"/>
                <w:sz w:val="20"/>
                <w:szCs w:val="20"/>
              </w:rPr>
              <w:t>✓</w:t>
            </w:r>
            <w:r w:rsidRPr="001551D3">
              <w:rPr>
                <w:rFonts w:asciiTheme="minorHAnsi" w:hAnsiTheme="minorHAnsi" w:cstheme="minorHAnsi"/>
                <w:sz w:val="20"/>
                <w:szCs w:val="20"/>
              </w:rPr>
              <w:t xml:space="preserve"> Interactive lesson plans </w:t>
            </w:r>
          </w:p>
          <w:p w:rsidR="00F0073F" w:rsidRPr="001551D3" w:rsidRDefault="00F0073F" w:rsidP="00F0073F">
            <w:pPr>
              <w:pStyle w:val="Default"/>
              <w:rPr>
                <w:rFonts w:asciiTheme="minorHAnsi" w:hAnsiTheme="minorHAnsi" w:cstheme="minorHAnsi"/>
                <w:sz w:val="20"/>
                <w:szCs w:val="20"/>
              </w:rPr>
            </w:pPr>
            <w:r w:rsidRPr="001551D3">
              <w:rPr>
                <w:rFonts w:ascii="Segoe UI Symbol" w:hAnsi="Segoe UI Symbol" w:cs="Segoe UI Symbol"/>
                <w:sz w:val="20"/>
                <w:szCs w:val="20"/>
              </w:rPr>
              <w:t>✓</w:t>
            </w:r>
            <w:r w:rsidRPr="001551D3">
              <w:rPr>
                <w:rFonts w:asciiTheme="minorHAnsi" w:hAnsiTheme="minorHAnsi" w:cstheme="minorHAnsi"/>
                <w:sz w:val="20"/>
                <w:szCs w:val="20"/>
              </w:rPr>
              <w:t xml:space="preserve"> Lots of game based activities to engage children</w:t>
            </w:r>
          </w:p>
          <w:p w:rsidR="00F0073F" w:rsidRDefault="00F0073F" w:rsidP="00F0073F">
            <w:pPr>
              <w:pStyle w:val="Default"/>
              <w:rPr>
                <w:rFonts w:asciiTheme="minorHAnsi" w:hAnsiTheme="minorHAnsi" w:cstheme="minorHAnsi"/>
                <w:sz w:val="20"/>
                <w:szCs w:val="20"/>
              </w:rPr>
            </w:pPr>
            <w:r w:rsidRPr="001551D3">
              <w:rPr>
                <w:rFonts w:asciiTheme="minorHAnsi" w:hAnsiTheme="minorHAnsi" w:cstheme="minorHAnsi"/>
                <w:sz w:val="20"/>
                <w:szCs w:val="20"/>
              </w:rPr>
              <w:t xml:space="preserve"> </w:t>
            </w:r>
            <w:r w:rsidRPr="001551D3">
              <w:rPr>
                <w:rFonts w:ascii="Segoe UI Symbol" w:hAnsi="Segoe UI Symbol" w:cs="Segoe UI Symbol"/>
                <w:sz w:val="20"/>
                <w:szCs w:val="20"/>
              </w:rPr>
              <w:t>✓</w:t>
            </w:r>
            <w:r w:rsidRPr="001551D3">
              <w:rPr>
                <w:rFonts w:asciiTheme="minorHAnsi" w:hAnsiTheme="minorHAnsi" w:cstheme="minorHAnsi"/>
                <w:sz w:val="20"/>
                <w:szCs w:val="20"/>
              </w:rPr>
              <w:t xml:space="preserve"> Assessment tools</w:t>
            </w:r>
          </w:p>
          <w:p w:rsidR="00F0073F" w:rsidRPr="001551D3" w:rsidRDefault="00F0073F" w:rsidP="00F0073F">
            <w:pPr>
              <w:pStyle w:val="Default"/>
              <w:rPr>
                <w:rFonts w:asciiTheme="minorHAnsi" w:hAnsiTheme="minorHAnsi" w:cstheme="minorHAnsi"/>
                <w:sz w:val="20"/>
                <w:szCs w:val="20"/>
              </w:rPr>
            </w:pPr>
            <w:r w:rsidRPr="001551D3">
              <w:rPr>
                <w:rFonts w:ascii="Segoe UI Symbol" w:hAnsi="Segoe UI Symbol" w:cs="Segoe UI Symbol"/>
                <w:sz w:val="20"/>
                <w:szCs w:val="20"/>
              </w:rPr>
              <w:t>✓</w:t>
            </w:r>
            <w:r>
              <w:rPr>
                <w:rFonts w:ascii="Segoe UI Symbol" w:hAnsi="Segoe UI Symbol" w:cs="Segoe UI Symbol"/>
                <w:sz w:val="20"/>
                <w:szCs w:val="20"/>
              </w:rPr>
              <w:t xml:space="preserve"> </w:t>
            </w:r>
            <w:r w:rsidRPr="000745E8">
              <w:rPr>
                <w:rFonts w:asciiTheme="minorHAnsi" w:hAnsiTheme="minorHAnsi" w:cstheme="minorHAnsi"/>
                <w:sz w:val="20"/>
                <w:szCs w:val="20"/>
              </w:rPr>
              <w:t>Whole school INSET</w:t>
            </w:r>
          </w:p>
          <w:p w:rsidR="00F0073F" w:rsidRDefault="00F0073F" w:rsidP="0026153E">
            <w:pPr>
              <w:pStyle w:val="Default"/>
              <w:jc w:val="both"/>
              <w:rPr>
                <w:rFonts w:ascii="Segoe UI Symbol" w:hAnsi="Segoe UI Symbol" w:cs="Segoe UI Symbol"/>
                <w:sz w:val="20"/>
                <w:szCs w:val="20"/>
              </w:rPr>
            </w:pPr>
          </w:p>
          <w:p w:rsidR="00CA1506" w:rsidRDefault="00CA1506" w:rsidP="00F0073F">
            <w:pPr>
              <w:pStyle w:val="Default"/>
              <w:jc w:val="both"/>
              <w:rPr>
                <w:rFonts w:cstheme="minorBidi"/>
                <w:color w:val="auto"/>
              </w:rPr>
            </w:pPr>
          </w:p>
        </w:tc>
        <w:tc>
          <w:tcPr>
            <w:tcW w:w="3260" w:type="dxa"/>
          </w:tcPr>
          <w:p w:rsidR="00F0073F" w:rsidRPr="000745E8" w:rsidRDefault="00DF4420" w:rsidP="00F0073F">
            <w:pPr>
              <w:pStyle w:val="Default"/>
              <w:rPr>
                <w:rStyle w:val="Hyperlink"/>
                <w:rFonts w:asciiTheme="minorHAnsi" w:hAnsiTheme="minorHAnsi" w:cstheme="minorBidi"/>
                <w:sz w:val="22"/>
                <w:szCs w:val="22"/>
              </w:rPr>
            </w:pPr>
            <w:hyperlink r:id="rId10" w:history="1">
              <w:proofErr w:type="spellStart"/>
              <w:r w:rsidR="00F0073F" w:rsidRPr="000745E8">
                <w:rPr>
                  <w:rStyle w:val="Hyperlink"/>
                  <w:rFonts w:asciiTheme="minorHAnsi" w:hAnsiTheme="minorHAnsi" w:cstheme="minorBidi"/>
                  <w:sz w:val="22"/>
                  <w:szCs w:val="22"/>
                </w:rPr>
                <w:t>CreatePriceList</w:t>
              </w:r>
              <w:proofErr w:type="spellEnd"/>
            </w:hyperlink>
            <w:r w:rsidR="00F0073F" w:rsidRPr="000745E8">
              <w:rPr>
                <w:rStyle w:val="Hyperlink"/>
                <w:rFonts w:asciiTheme="minorHAnsi" w:hAnsiTheme="minorHAnsi" w:cstheme="minorBidi"/>
                <w:sz w:val="22"/>
                <w:szCs w:val="22"/>
              </w:rPr>
              <w:t xml:space="preserve"> </w:t>
            </w:r>
          </w:p>
          <w:p w:rsidR="00F0073F" w:rsidRDefault="00F0073F" w:rsidP="001551D3">
            <w:pPr>
              <w:contextualSpacing/>
              <w:rPr>
                <w:rStyle w:val="Hyperlink"/>
                <w:b/>
                <w:color w:val="000000" w:themeColor="text1"/>
                <w:lang w:val="en-US"/>
              </w:rPr>
            </w:pPr>
          </w:p>
          <w:p w:rsidR="00CA1506" w:rsidRDefault="00CA1506" w:rsidP="00063041">
            <w:pPr>
              <w:contextualSpacing/>
              <w:rPr>
                <w:rStyle w:val="Hyperlink"/>
                <w:lang w:val="en-US"/>
              </w:rPr>
            </w:pPr>
          </w:p>
        </w:tc>
      </w:tr>
      <w:tr w:rsidR="00D529E9" w:rsidTr="0093658F">
        <w:trPr>
          <w:trHeight w:val="386"/>
        </w:trPr>
        <w:tc>
          <w:tcPr>
            <w:tcW w:w="1838" w:type="dxa"/>
          </w:tcPr>
          <w:p w:rsidR="00D529E9" w:rsidRDefault="00DF4420" w:rsidP="00F0073F">
            <w:pPr>
              <w:rPr>
                <w:rStyle w:val="Hyperlink"/>
              </w:rPr>
            </w:pPr>
            <w:hyperlink r:id="rId11" w:history="1">
              <w:proofErr w:type="spellStart"/>
              <w:r w:rsidR="00F0073F" w:rsidRPr="0026153E">
                <w:rPr>
                  <w:rStyle w:val="Hyperlink"/>
                </w:rPr>
                <w:t>iMoves</w:t>
              </w:r>
              <w:proofErr w:type="spellEnd"/>
            </w:hyperlink>
          </w:p>
        </w:tc>
        <w:tc>
          <w:tcPr>
            <w:tcW w:w="4961" w:type="dxa"/>
          </w:tcPr>
          <w:p w:rsidR="00F0073F" w:rsidRDefault="00F0073F" w:rsidP="00F0073F">
            <w:pPr>
              <w:pStyle w:val="Default"/>
              <w:rPr>
                <w:sz w:val="20"/>
                <w:szCs w:val="20"/>
              </w:rPr>
            </w:pPr>
            <w:proofErr w:type="spellStart"/>
            <w:proofErr w:type="gramStart"/>
            <w:r>
              <w:rPr>
                <w:sz w:val="20"/>
                <w:szCs w:val="20"/>
              </w:rPr>
              <w:t>iMoves</w:t>
            </w:r>
            <w:proofErr w:type="spellEnd"/>
            <w:proofErr w:type="gramEnd"/>
            <w:r>
              <w:rPr>
                <w:sz w:val="20"/>
                <w:szCs w:val="20"/>
              </w:rPr>
              <w:t xml:space="preserve"> is a </w:t>
            </w:r>
            <w:proofErr w:type="spellStart"/>
            <w:r>
              <w:rPr>
                <w:sz w:val="20"/>
                <w:szCs w:val="20"/>
              </w:rPr>
              <w:t>SoW</w:t>
            </w:r>
            <w:proofErr w:type="spellEnd"/>
            <w:r>
              <w:rPr>
                <w:sz w:val="20"/>
                <w:szCs w:val="20"/>
              </w:rPr>
              <w:t xml:space="preserve"> provider catering from those from 4-11 years old. They target a whole school audience, covering all subjects with the intention to integrate physical activity into every aspect of school life. This resource is a digital platform and is interactive. </w:t>
            </w:r>
            <w:proofErr w:type="spellStart"/>
            <w:proofErr w:type="gramStart"/>
            <w:r>
              <w:rPr>
                <w:sz w:val="20"/>
                <w:szCs w:val="20"/>
              </w:rPr>
              <w:t>iMoves</w:t>
            </w:r>
            <w:proofErr w:type="spellEnd"/>
            <w:proofErr w:type="gramEnd"/>
            <w:r>
              <w:rPr>
                <w:sz w:val="20"/>
                <w:szCs w:val="20"/>
              </w:rPr>
              <w:t xml:space="preserve"> is based on research and understanding that physical activity enhances learning and improves performance and attainment. </w:t>
            </w:r>
          </w:p>
          <w:p w:rsidR="00D529E9" w:rsidRDefault="00D529E9" w:rsidP="00F0073F">
            <w:pPr>
              <w:pStyle w:val="Default"/>
              <w:rPr>
                <w:sz w:val="20"/>
                <w:szCs w:val="20"/>
              </w:rPr>
            </w:pPr>
          </w:p>
        </w:tc>
        <w:tc>
          <w:tcPr>
            <w:tcW w:w="3828" w:type="dxa"/>
          </w:tcPr>
          <w:p w:rsidR="00F0073F" w:rsidRPr="001551D3" w:rsidRDefault="00F0073F" w:rsidP="00F0073F">
            <w:pPr>
              <w:pStyle w:val="Default"/>
              <w:jc w:val="both"/>
              <w:rPr>
                <w:rFonts w:asciiTheme="minorHAnsi" w:hAnsiTheme="minorHAnsi" w:cstheme="minorHAnsi"/>
                <w:sz w:val="20"/>
                <w:szCs w:val="20"/>
              </w:rPr>
            </w:pPr>
            <w:r w:rsidRPr="001551D3">
              <w:rPr>
                <w:rFonts w:ascii="Segoe UI Symbol" w:hAnsi="Segoe UI Symbol" w:cs="Segoe UI Symbol"/>
                <w:sz w:val="20"/>
                <w:szCs w:val="20"/>
              </w:rPr>
              <w:t>✓</w:t>
            </w:r>
            <w:r w:rsidRPr="001551D3">
              <w:rPr>
                <w:rFonts w:asciiTheme="minorHAnsi" w:hAnsiTheme="minorHAnsi" w:cstheme="minorHAnsi"/>
                <w:sz w:val="20"/>
                <w:szCs w:val="20"/>
              </w:rPr>
              <w:t xml:space="preserve"> Aims to create active classrooms across all subjects e.g. science, maths, history etc. </w:t>
            </w:r>
          </w:p>
          <w:p w:rsidR="00F0073F" w:rsidRPr="001551D3" w:rsidRDefault="00F0073F" w:rsidP="00F0073F">
            <w:pPr>
              <w:pStyle w:val="Default"/>
              <w:jc w:val="both"/>
              <w:rPr>
                <w:rFonts w:asciiTheme="minorHAnsi" w:hAnsiTheme="minorHAnsi" w:cstheme="minorHAnsi"/>
                <w:sz w:val="20"/>
                <w:szCs w:val="20"/>
              </w:rPr>
            </w:pPr>
            <w:r w:rsidRPr="001551D3">
              <w:rPr>
                <w:rFonts w:ascii="Segoe UI Symbol" w:hAnsi="Segoe UI Symbol" w:cs="Segoe UI Symbol"/>
                <w:sz w:val="20"/>
                <w:szCs w:val="20"/>
              </w:rPr>
              <w:t>✓</w:t>
            </w:r>
            <w:r w:rsidRPr="001551D3">
              <w:rPr>
                <w:rFonts w:asciiTheme="minorHAnsi" w:hAnsiTheme="minorHAnsi" w:cstheme="minorHAnsi"/>
                <w:sz w:val="20"/>
                <w:szCs w:val="20"/>
              </w:rPr>
              <w:t xml:space="preserve"> Aims to achieve 30 minutes of activity </w:t>
            </w:r>
          </w:p>
          <w:p w:rsidR="00F0073F" w:rsidRPr="007F5EB1" w:rsidRDefault="00F0073F" w:rsidP="00F0073F">
            <w:pPr>
              <w:pStyle w:val="Default"/>
              <w:rPr>
                <w:sz w:val="20"/>
                <w:szCs w:val="20"/>
              </w:rPr>
            </w:pPr>
            <w:r w:rsidRPr="007F5EB1">
              <w:rPr>
                <w:rFonts w:ascii="Segoe UI Symbol" w:hAnsi="Segoe UI Symbol" w:cs="Segoe UI Symbol"/>
                <w:sz w:val="20"/>
                <w:szCs w:val="20"/>
              </w:rPr>
              <w:t>✓</w:t>
            </w:r>
            <w:r w:rsidRPr="007F5EB1">
              <w:rPr>
                <w:sz w:val="20"/>
                <w:szCs w:val="20"/>
              </w:rPr>
              <w:t xml:space="preserve">Lesson </w:t>
            </w:r>
            <w:r>
              <w:rPr>
                <w:sz w:val="20"/>
                <w:szCs w:val="20"/>
              </w:rPr>
              <w:t xml:space="preserve">plans and </w:t>
            </w:r>
            <w:r w:rsidRPr="007F5EB1">
              <w:rPr>
                <w:sz w:val="20"/>
                <w:szCs w:val="20"/>
              </w:rPr>
              <w:t>interactive videos</w:t>
            </w:r>
          </w:p>
          <w:p w:rsidR="00F0073F" w:rsidRPr="001551D3" w:rsidRDefault="00F0073F" w:rsidP="00F0073F">
            <w:pPr>
              <w:pStyle w:val="Default"/>
              <w:jc w:val="both"/>
              <w:rPr>
                <w:rFonts w:asciiTheme="minorHAnsi" w:hAnsiTheme="minorHAnsi" w:cstheme="minorHAnsi"/>
                <w:sz w:val="20"/>
                <w:szCs w:val="20"/>
              </w:rPr>
            </w:pPr>
            <w:r w:rsidRPr="001551D3">
              <w:rPr>
                <w:rFonts w:ascii="Segoe UI Symbol" w:hAnsi="Segoe UI Symbol" w:cs="Segoe UI Symbol"/>
                <w:sz w:val="20"/>
                <w:szCs w:val="20"/>
              </w:rPr>
              <w:t>✓</w:t>
            </w:r>
            <w:r w:rsidRPr="001551D3">
              <w:rPr>
                <w:rFonts w:asciiTheme="minorHAnsi" w:hAnsiTheme="minorHAnsi" w:cstheme="minorHAnsi"/>
                <w:sz w:val="20"/>
                <w:szCs w:val="20"/>
              </w:rPr>
              <w:t xml:space="preserve"> Activities are categorised, with some as short as 2 minutes so can be used during a lesson to re-focus class </w:t>
            </w:r>
          </w:p>
          <w:p w:rsidR="00D529E9" w:rsidRPr="0093658F" w:rsidRDefault="00F0073F" w:rsidP="0093658F">
            <w:pPr>
              <w:rPr>
                <w:sz w:val="20"/>
                <w:szCs w:val="20"/>
              </w:rPr>
            </w:pPr>
            <w:r w:rsidRPr="0093658F">
              <w:rPr>
                <w:rFonts w:ascii="Segoe UI Symbol" w:hAnsi="Segoe UI Symbol" w:cs="Segoe UI Symbol"/>
                <w:sz w:val="20"/>
                <w:szCs w:val="20"/>
              </w:rPr>
              <w:t>✓</w:t>
            </w:r>
            <w:r w:rsidRPr="0093658F">
              <w:rPr>
                <w:sz w:val="20"/>
                <w:szCs w:val="20"/>
              </w:rPr>
              <w:t>Includes mental health and wellbeing resources</w:t>
            </w:r>
          </w:p>
        </w:tc>
        <w:tc>
          <w:tcPr>
            <w:tcW w:w="3260" w:type="dxa"/>
          </w:tcPr>
          <w:p w:rsidR="00F0073F" w:rsidRPr="000745E8" w:rsidRDefault="00F0073F" w:rsidP="00F0073F">
            <w:pPr>
              <w:contextualSpacing/>
              <w:rPr>
                <w:rStyle w:val="Hyperlink"/>
                <w:color w:val="000000" w:themeColor="text1"/>
                <w:lang w:val="en-US"/>
              </w:rPr>
            </w:pPr>
            <w:r w:rsidRPr="000745E8">
              <w:rPr>
                <w:rStyle w:val="Hyperlink"/>
                <w:b/>
                <w:color w:val="000000" w:themeColor="text1"/>
                <w:lang w:val="en-US"/>
              </w:rPr>
              <w:t>Free</w:t>
            </w:r>
            <w:r w:rsidRPr="000745E8">
              <w:rPr>
                <w:rStyle w:val="Hyperlink"/>
                <w:color w:val="000000" w:themeColor="text1"/>
                <w:lang w:val="en-US"/>
              </w:rPr>
              <w:t xml:space="preserve"> access to over 1,200 lessons until October</w:t>
            </w:r>
          </w:p>
          <w:p w:rsidR="00F0073F" w:rsidRDefault="00F0073F" w:rsidP="00F0073F">
            <w:pPr>
              <w:contextualSpacing/>
              <w:rPr>
                <w:rStyle w:val="Hyperlink"/>
                <w:lang w:val="en-US"/>
              </w:rPr>
            </w:pPr>
          </w:p>
          <w:p w:rsidR="00D529E9" w:rsidRPr="009B5E3D" w:rsidRDefault="00DF4420" w:rsidP="0093658F">
            <w:pPr>
              <w:pStyle w:val="Default"/>
              <w:rPr>
                <w:rStyle w:val="Hyperlink"/>
                <w:b/>
                <w:color w:val="000000" w:themeColor="text1"/>
                <w:sz w:val="22"/>
                <w:szCs w:val="22"/>
                <w:lang w:val="en-US"/>
              </w:rPr>
            </w:pPr>
            <w:hyperlink r:id="rId12" w:history="1">
              <w:proofErr w:type="spellStart"/>
              <w:r w:rsidR="0093658F">
                <w:rPr>
                  <w:rStyle w:val="Hyperlink"/>
                  <w:sz w:val="22"/>
                  <w:szCs w:val="22"/>
                </w:rPr>
                <w:t>iMoves</w:t>
              </w:r>
              <w:proofErr w:type="spellEnd"/>
              <w:r w:rsidR="0093658F">
                <w:rPr>
                  <w:rStyle w:val="Hyperlink"/>
                  <w:sz w:val="22"/>
                  <w:szCs w:val="22"/>
                </w:rPr>
                <w:t xml:space="preserve"> </w:t>
              </w:r>
              <w:r w:rsidR="00F0073F" w:rsidRPr="009B5E3D">
                <w:rPr>
                  <w:rStyle w:val="Hyperlink"/>
                  <w:sz w:val="22"/>
                  <w:szCs w:val="22"/>
                </w:rPr>
                <w:t>subscriptions</w:t>
              </w:r>
            </w:hyperlink>
          </w:p>
        </w:tc>
      </w:tr>
      <w:tr w:rsidR="00CA1506" w:rsidTr="0093658F">
        <w:trPr>
          <w:trHeight w:val="1672"/>
        </w:trPr>
        <w:tc>
          <w:tcPr>
            <w:tcW w:w="1838" w:type="dxa"/>
          </w:tcPr>
          <w:p w:rsidR="00CA1506" w:rsidRPr="009B5E3D" w:rsidRDefault="00DF4420">
            <w:pPr>
              <w:rPr>
                <w:rFonts w:cstheme="minorHAnsi"/>
              </w:rPr>
            </w:pPr>
            <w:hyperlink r:id="rId13" w:history="1">
              <w:r w:rsidR="00CA1506" w:rsidRPr="009B5E3D">
                <w:rPr>
                  <w:rStyle w:val="Hyperlink"/>
                  <w:rFonts w:cstheme="minorHAnsi"/>
                </w:rPr>
                <w:t>PE Partner – Spiral PE</w:t>
              </w:r>
            </w:hyperlink>
          </w:p>
        </w:tc>
        <w:tc>
          <w:tcPr>
            <w:tcW w:w="4961" w:type="dxa"/>
          </w:tcPr>
          <w:p w:rsidR="00CA1506" w:rsidRPr="0093658F" w:rsidRDefault="00063041" w:rsidP="0093658F">
            <w:pPr>
              <w:rPr>
                <w:sz w:val="20"/>
                <w:szCs w:val="20"/>
                <w:lang w:eastAsia="en-GB"/>
              </w:rPr>
            </w:pPr>
            <w:r w:rsidRPr="0093658F">
              <w:rPr>
                <w:sz w:val="20"/>
                <w:szCs w:val="20"/>
                <w:lang w:eastAsia="en-GB"/>
              </w:rPr>
              <w:t>S</w:t>
            </w:r>
            <w:r w:rsidR="00CA1506" w:rsidRPr="0093658F">
              <w:rPr>
                <w:sz w:val="20"/>
                <w:szCs w:val="20"/>
                <w:lang w:eastAsia="en-GB"/>
              </w:rPr>
              <w:t>PIRALPE™ is an online platform, helping schools across the UK to identify interventions, track progress and celebrate their successes without increasing their workload. Designed to engage pupils, support teachers and provide tools to support the reporting of the PE and Sports Premium effectiveness</w:t>
            </w:r>
          </w:p>
        </w:tc>
        <w:tc>
          <w:tcPr>
            <w:tcW w:w="3828" w:type="dxa"/>
          </w:tcPr>
          <w:p w:rsidR="00CA1506" w:rsidRPr="00317CA2" w:rsidRDefault="00CA1506" w:rsidP="00317CA2">
            <w:pPr>
              <w:rPr>
                <w:rFonts w:ascii="Calibri" w:hAnsi="Calibri" w:cs="Calibri"/>
                <w:sz w:val="20"/>
                <w:szCs w:val="20"/>
              </w:rPr>
            </w:pPr>
            <w:r w:rsidRPr="00317CA2">
              <w:rPr>
                <w:rFonts w:ascii="Segoe UI Symbol" w:hAnsi="Segoe UI Symbol" w:cs="Segoe UI Symbol"/>
                <w:sz w:val="20"/>
                <w:szCs w:val="20"/>
              </w:rPr>
              <w:t>✓</w:t>
            </w:r>
            <w:r w:rsidRPr="00317CA2">
              <w:rPr>
                <w:rFonts w:ascii="Calibri" w:hAnsi="Calibri" w:cs="Calibri"/>
                <w:sz w:val="20"/>
                <w:szCs w:val="20"/>
              </w:rPr>
              <w:t xml:space="preserve"> Lesson plans for EYFS to Year 6</w:t>
            </w:r>
          </w:p>
          <w:p w:rsidR="00CA1506" w:rsidRPr="00317CA2" w:rsidRDefault="00CA1506" w:rsidP="00317CA2">
            <w:pPr>
              <w:rPr>
                <w:rFonts w:ascii="Calibri" w:hAnsi="Calibri" w:cs="Calibri"/>
                <w:sz w:val="20"/>
                <w:szCs w:val="20"/>
              </w:rPr>
            </w:pPr>
            <w:r w:rsidRPr="00317CA2">
              <w:rPr>
                <w:rFonts w:ascii="Segoe UI Symbol" w:hAnsi="Segoe UI Symbol" w:cs="Segoe UI Symbol"/>
                <w:sz w:val="20"/>
                <w:szCs w:val="20"/>
              </w:rPr>
              <w:t>✓</w:t>
            </w:r>
            <w:r w:rsidRPr="00317CA2">
              <w:rPr>
                <w:rFonts w:ascii="Calibri" w:hAnsi="Calibri" w:cs="Calibri"/>
                <w:sz w:val="20"/>
                <w:szCs w:val="20"/>
              </w:rPr>
              <w:t xml:space="preserve"> Assessment framework</w:t>
            </w:r>
          </w:p>
          <w:p w:rsidR="00CA1506" w:rsidRPr="00317CA2" w:rsidRDefault="00CA1506" w:rsidP="00317CA2">
            <w:pPr>
              <w:rPr>
                <w:rFonts w:ascii="Calibri" w:hAnsi="Calibri" w:cs="Calibri"/>
                <w:sz w:val="20"/>
                <w:szCs w:val="20"/>
              </w:rPr>
            </w:pPr>
            <w:r w:rsidRPr="00317CA2">
              <w:rPr>
                <w:rFonts w:ascii="Segoe UI Symbol" w:hAnsi="Segoe UI Symbol" w:cs="Segoe UI Symbol"/>
                <w:sz w:val="20"/>
                <w:szCs w:val="20"/>
              </w:rPr>
              <w:t>✓</w:t>
            </w:r>
            <w:r w:rsidRPr="00317CA2">
              <w:rPr>
                <w:rFonts w:ascii="Calibri" w:hAnsi="Calibri" w:cs="Calibri"/>
                <w:sz w:val="20"/>
                <w:szCs w:val="20"/>
              </w:rPr>
              <w:t>Teacher confidence tracker</w:t>
            </w:r>
          </w:p>
          <w:p w:rsidR="00CA1506" w:rsidRDefault="00CA1506" w:rsidP="00317CA2">
            <w:pPr>
              <w:rPr>
                <w:rFonts w:ascii="Calibri" w:hAnsi="Calibri" w:cs="Calibri"/>
                <w:sz w:val="20"/>
                <w:szCs w:val="20"/>
              </w:rPr>
            </w:pPr>
            <w:r w:rsidRPr="00317CA2">
              <w:rPr>
                <w:rFonts w:ascii="Segoe UI Symbol" w:hAnsi="Segoe UI Symbol" w:cs="Segoe UI Symbol"/>
                <w:sz w:val="20"/>
                <w:szCs w:val="20"/>
              </w:rPr>
              <w:t>✓</w:t>
            </w:r>
            <w:r>
              <w:rPr>
                <w:rFonts w:ascii="Calibri" w:hAnsi="Calibri" w:cs="Calibri"/>
                <w:sz w:val="20"/>
                <w:szCs w:val="20"/>
              </w:rPr>
              <w:t>Fully online</w:t>
            </w:r>
          </w:p>
          <w:p w:rsidR="00CA1506" w:rsidRDefault="00CA1506" w:rsidP="00317CA2">
            <w:r w:rsidRPr="001551D3">
              <w:rPr>
                <w:rFonts w:ascii="Segoe UI Symbol" w:hAnsi="Segoe UI Symbol" w:cs="Segoe UI Symbol"/>
                <w:sz w:val="20"/>
                <w:szCs w:val="20"/>
              </w:rPr>
              <w:t>✓</w:t>
            </w:r>
            <w:r>
              <w:rPr>
                <w:rFonts w:ascii="Segoe UI Symbol" w:hAnsi="Segoe UI Symbol" w:cs="Segoe UI Symbol"/>
                <w:sz w:val="20"/>
                <w:szCs w:val="20"/>
              </w:rPr>
              <w:t xml:space="preserve"> </w:t>
            </w:r>
            <w:r w:rsidRPr="00317CA2">
              <w:rPr>
                <w:rFonts w:ascii="Calibri" w:hAnsi="Calibri" w:cs="Calibri"/>
                <w:sz w:val="20"/>
                <w:szCs w:val="20"/>
              </w:rPr>
              <w:t>Webpage to add to your school website</w:t>
            </w:r>
          </w:p>
        </w:tc>
        <w:tc>
          <w:tcPr>
            <w:tcW w:w="3260" w:type="dxa"/>
          </w:tcPr>
          <w:p w:rsidR="00CA1506" w:rsidRPr="008016C6" w:rsidRDefault="00CA1506" w:rsidP="00063041">
            <w:pPr>
              <w:contextualSpacing/>
              <w:rPr>
                <w:rStyle w:val="Hyperlink"/>
                <w:lang w:val="en-US"/>
              </w:rPr>
            </w:pPr>
            <w:r>
              <w:rPr>
                <w:rStyle w:val="Hyperlink"/>
                <w:lang w:val="en-US"/>
              </w:rPr>
              <w:fldChar w:fldCharType="begin"/>
            </w:r>
            <w:r>
              <w:rPr>
                <w:rStyle w:val="Hyperlink"/>
                <w:lang w:val="en-US"/>
              </w:rPr>
              <w:instrText xml:space="preserve"> HYPERLINK "http://pepartner-co-uk-4452064.hs-sites.com/spiralpe" </w:instrText>
            </w:r>
            <w:r>
              <w:rPr>
                <w:rStyle w:val="Hyperlink"/>
                <w:lang w:val="en-US"/>
              </w:rPr>
              <w:fldChar w:fldCharType="separate"/>
            </w:r>
            <w:r w:rsidRPr="008016C6">
              <w:rPr>
                <w:rStyle w:val="Hyperlink"/>
                <w:lang w:val="en-US"/>
              </w:rPr>
              <w:t xml:space="preserve">www.pepartner.co.uk/ </w:t>
            </w:r>
          </w:p>
          <w:p w:rsidR="00CA1506" w:rsidRPr="00151CDC" w:rsidRDefault="00CA1506" w:rsidP="00151CDC">
            <w:pPr>
              <w:ind w:left="720"/>
              <w:contextualSpacing/>
              <w:rPr>
                <w:color w:val="0000FF"/>
                <w:u w:val="single"/>
                <w:lang w:val="en-US"/>
              </w:rPr>
            </w:pPr>
            <w:r>
              <w:rPr>
                <w:rStyle w:val="Hyperlink"/>
                <w:lang w:val="en-US"/>
              </w:rPr>
              <w:fldChar w:fldCharType="end"/>
            </w:r>
          </w:p>
        </w:tc>
      </w:tr>
      <w:tr w:rsidR="00CA1506" w:rsidTr="0093658F">
        <w:trPr>
          <w:trHeight w:val="386"/>
        </w:trPr>
        <w:tc>
          <w:tcPr>
            <w:tcW w:w="1838" w:type="dxa"/>
          </w:tcPr>
          <w:p w:rsidR="00CA1506" w:rsidRDefault="00DF4420">
            <w:hyperlink r:id="rId14" w:history="1">
              <w:r w:rsidR="00105495" w:rsidRPr="00105495">
                <w:rPr>
                  <w:rStyle w:val="Hyperlink"/>
                </w:rPr>
                <w:t>PE Passport</w:t>
              </w:r>
            </w:hyperlink>
          </w:p>
        </w:tc>
        <w:tc>
          <w:tcPr>
            <w:tcW w:w="4961" w:type="dxa"/>
          </w:tcPr>
          <w:p w:rsidR="00CA1506" w:rsidRDefault="00920151">
            <w:r w:rsidRPr="00920151">
              <w:rPr>
                <w:rFonts w:ascii="Calibri" w:hAnsi="Calibri" w:cs="Calibri"/>
                <w:color w:val="000000"/>
                <w:sz w:val="20"/>
                <w:szCs w:val="20"/>
              </w:rPr>
              <w:t>PE passport is an app written and designed by primary school teachers with PE specialism.</w:t>
            </w:r>
            <w:r>
              <w:rPr>
                <w:rFonts w:ascii="Arial" w:hAnsi="Arial" w:cs="Arial"/>
                <w:color w:val="313131"/>
                <w:shd w:val="clear" w:color="auto" w:fill="FFFFFF"/>
              </w:rPr>
              <w:t xml:space="preserve"> </w:t>
            </w:r>
            <w:r w:rsidRPr="00920151">
              <w:rPr>
                <w:rFonts w:ascii="Calibri" w:hAnsi="Calibri" w:cs="Calibri"/>
                <w:color w:val="000000"/>
                <w:sz w:val="20"/>
                <w:szCs w:val="20"/>
              </w:rPr>
              <w:t>A comprehensive directory of detailed plans supported by videos and resources, that provides teachers with the tools to deliver active, fun and challenging lessons in line with the National Curriculum.</w:t>
            </w:r>
          </w:p>
        </w:tc>
        <w:tc>
          <w:tcPr>
            <w:tcW w:w="3828" w:type="dxa"/>
          </w:tcPr>
          <w:p w:rsidR="00920151" w:rsidRDefault="00920151" w:rsidP="00920151">
            <w:pPr>
              <w:rPr>
                <w:rFonts w:ascii="Calibri" w:hAnsi="Calibri" w:cs="Calibri"/>
                <w:sz w:val="20"/>
                <w:szCs w:val="20"/>
              </w:rPr>
            </w:pPr>
            <w:r w:rsidRPr="00317CA2">
              <w:rPr>
                <w:rFonts w:ascii="Segoe UI Symbol" w:hAnsi="Segoe UI Symbol" w:cs="Segoe UI Symbol"/>
                <w:sz w:val="20"/>
                <w:szCs w:val="20"/>
              </w:rPr>
              <w:t>✓</w:t>
            </w:r>
            <w:r w:rsidRPr="00317CA2">
              <w:rPr>
                <w:rFonts w:ascii="Calibri" w:hAnsi="Calibri" w:cs="Calibri"/>
                <w:sz w:val="20"/>
                <w:szCs w:val="20"/>
              </w:rPr>
              <w:t xml:space="preserve"> Assessment </w:t>
            </w:r>
            <w:r>
              <w:rPr>
                <w:rFonts w:ascii="Calibri" w:hAnsi="Calibri" w:cs="Calibri"/>
                <w:sz w:val="20"/>
                <w:szCs w:val="20"/>
              </w:rPr>
              <w:t>and tracking tool</w:t>
            </w:r>
          </w:p>
          <w:p w:rsidR="00920151" w:rsidRDefault="00920151" w:rsidP="00920151">
            <w:pPr>
              <w:rPr>
                <w:rFonts w:ascii="Calibri" w:hAnsi="Calibri" w:cs="Calibri"/>
                <w:sz w:val="20"/>
                <w:szCs w:val="20"/>
              </w:rPr>
            </w:pPr>
            <w:r w:rsidRPr="00317CA2">
              <w:rPr>
                <w:rFonts w:ascii="Segoe UI Symbol" w:hAnsi="Segoe UI Symbol" w:cs="Segoe UI Symbol"/>
                <w:sz w:val="20"/>
                <w:szCs w:val="20"/>
              </w:rPr>
              <w:t>✓</w:t>
            </w:r>
            <w:r>
              <w:rPr>
                <w:rFonts w:ascii="Segoe UI Symbol" w:hAnsi="Segoe UI Symbol" w:cs="Segoe UI Symbol"/>
                <w:sz w:val="20"/>
                <w:szCs w:val="20"/>
              </w:rPr>
              <w:t xml:space="preserve"> </w:t>
            </w:r>
            <w:r>
              <w:rPr>
                <w:rFonts w:ascii="Calibri" w:hAnsi="Calibri" w:cs="Calibri"/>
                <w:sz w:val="20"/>
                <w:szCs w:val="20"/>
              </w:rPr>
              <w:t>Tracking</w:t>
            </w:r>
            <w:r w:rsidRPr="00920151">
              <w:rPr>
                <w:rFonts w:ascii="Calibri" w:hAnsi="Calibri" w:cs="Calibri"/>
                <w:sz w:val="20"/>
                <w:szCs w:val="20"/>
              </w:rPr>
              <w:t xml:space="preserve">  levels of participation and competition in extra-curricular clubs, events and competitions</w:t>
            </w:r>
          </w:p>
          <w:p w:rsidR="00920151" w:rsidRPr="007F5EB1" w:rsidRDefault="00920151" w:rsidP="00920151">
            <w:pPr>
              <w:pStyle w:val="Default"/>
              <w:rPr>
                <w:sz w:val="20"/>
                <w:szCs w:val="20"/>
              </w:rPr>
            </w:pPr>
            <w:r w:rsidRPr="007F5EB1">
              <w:rPr>
                <w:rFonts w:ascii="Segoe UI Symbol" w:hAnsi="Segoe UI Symbol" w:cs="Segoe UI Symbol"/>
                <w:sz w:val="20"/>
                <w:szCs w:val="20"/>
              </w:rPr>
              <w:t>✓</w:t>
            </w:r>
            <w:r w:rsidRPr="007F5EB1">
              <w:rPr>
                <w:sz w:val="20"/>
                <w:szCs w:val="20"/>
              </w:rPr>
              <w:t xml:space="preserve">Lesson </w:t>
            </w:r>
            <w:r>
              <w:rPr>
                <w:sz w:val="20"/>
                <w:szCs w:val="20"/>
              </w:rPr>
              <w:t xml:space="preserve">plans and </w:t>
            </w:r>
            <w:r w:rsidRPr="007F5EB1">
              <w:rPr>
                <w:sz w:val="20"/>
                <w:szCs w:val="20"/>
              </w:rPr>
              <w:t>interactive videos</w:t>
            </w:r>
            <w:r>
              <w:rPr>
                <w:sz w:val="20"/>
                <w:szCs w:val="20"/>
              </w:rPr>
              <w:t xml:space="preserve"> with progressive learning objectives</w:t>
            </w:r>
          </w:p>
          <w:p w:rsidR="00920151" w:rsidRPr="009B5E3D" w:rsidRDefault="00105495">
            <w:pPr>
              <w:rPr>
                <w:rFonts w:ascii="Calibri" w:hAnsi="Calibri" w:cs="Calibri"/>
                <w:sz w:val="20"/>
                <w:szCs w:val="20"/>
              </w:rPr>
            </w:pPr>
            <w:r>
              <w:rPr>
                <w:rFonts w:ascii="Segoe UI Symbol" w:hAnsi="Segoe UI Symbol" w:cs="Segoe UI Symbol"/>
                <w:sz w:val="20"/>
                <w:szCs w:val="20"/>
              </w:rPr>
              <w:t xml:space="preserve">✓ </w:t>
            </w:r>
            <w:r w:rsidRPr="00105495">
              <w:rPr>
                <w:rFonts w:ascii="Calibri" w:hAnsi="Calibri" w:cs="Calibri"/>
                <w:color w:val="000000"/>
                <w:sz w:val="20"/>
                <w:szCs w:val="20"/>
              </w:rPr>
              <w:t>Capacity to record videos to support assessment</w:t>
            </w:r>
            <w:r>
              <w:rPr>
                <w:rFonts w:ascii="Calibri" w:hAnsi="Calibri" w:cs="Calibri"/>
                <w:color w:val="000000"/>
                <w:sz w:val="20"/>
                <w:szCs w:val="20"/>
              </w:rPr>
              <w:t xml:space="preserve"> </w:t>
            </w:r>
          </w:p>
        </w:tc>
        <w:tc>
          <w:tcPr>
            <w:tcW w:w="3260" w:type="dxa"/>
          </w:tcPr>
          <w:p w:rsidR="00CA1506" w:rsidRPr="00151CDC" w:rsidRDefault="00DF4420" w:rsidP="00620834">
            <w:pPr>
              <w:contextualSpacing/>
              <w:rPr>
                <w:color w:val="0000FF"/>
                <w:u w:val="single"/>
                <w:lang w:val="en-US"/>
              </w:rPr>
            </w:pPr>
            <w:hyperlink r:id="rId15" w:history="1">
              <w:r w:rsidR="00CA1506" w:rsidRPr="0054592E">
                <w:rPr>
                  <w:rStyle w:val="Hyperlink"/>
                  <w:lang w:val="en-US"/>
                </w:rPr>
                <w:t>www.primarypepassport.co.uk/</w:t>
              </w:r>
            </w:hyperlink>
          </w:p>
          <w:p w:rsidR="00CA1506" w:rsidRPr="00151CDC" w:rsidRDefault="00CA1506" w:rsidP="00151CDC">
            <w:pPr>
              <w:ind w:left="720"/>
              <w:contextualSpacing/>
              <w:rPr>
                <w:color w:val="0000FF"/>
                <w:u w:val="single"/>
                <w:lang w:val="en-US"/>
              </w:rPr>
            </w:pPr>
          </w:p>
        </w:tc>
      </w:tr>
      <w:tr w:rsidR="00CA1506" w:rsidTr="0093658F">
        <w:trPr>
          <w:trHeight w:val="365"/>
        </w:trPr>
        <w:tc>
          <w:tcPr>
            <w:tcW w:w="1838" w:type="dxa"/>
          </w:tcPr>
          <w:p w:rsidR="00CA1506" w:rsidRPr="009B5E3D" w:rsidRDefault="00DF4420" w:rsidP="004D00ED">
            <w:pPr>
              <w:pStyle w:val="Default"/>
              <w:rPr>
                <w:sz w:val="22"/>
                <w:szCs w:val="22"/>
              </w:rPr>
            </w:pPr>
            <w:hyperlink r:id="rId16" w:history="1">
              <w:r w:rsidR="00CA1506" w:rsidRPr="009B5E3D">
                <w:rPr>
                  <w:rStyle w:val="Hyperlink"/>
                  <w:sz w:val="22"/>
                  <w:szCs w:val="22"/>
                </w:rPr>
                <w:t>The PE Hub</w:t>
              </w:r>
            </w:hyperlink>
            <w:r w:rsidR="00CA1506" w:rsidRPr="009B5E3D">
              <w:rPr>
                <w:sz w:val="22"/>
                <w:szCs w:val="22"/>
              </w:rPr>
              <w:t xml:space="preserve"> </w:t>
            </w:r>
          </w:p>
          <w:p w:rsidR="00CA1506" w:rsidRDefault="00CA1506"/>
        </w:tc>
        <w:tc>
          <w:tcPr>
            <w:tcW w:w="4961" w:type="dxa"/>
          </w:tcPr>
          <w:p w:rsidR="00CA1506" w:rsidRPr="009B5E3D" w:rsidRDefault="00CA1506" w:rsidP="009B5E3D">
            <w:pPr>
              <w:pStyle w:val="Default"/>
              <w:rPr>
                <w:sz w:val="20"/>
                <w:szCs w:val="20"/>
              </w:rPr>
            </w:pPr>
            <w:r>
              <w:rPr>
                <w:sz w:val="20"/>
                <w:szCs w:val="20"/>
              </w:rPr>
              <w:t xml:space="preserve">The PE Hub was created to provide relevant, plentiful and high quality PE schemes of work and lesson plans. PE Hub is designed specifically to work with the strengths of teachers whilst supporting them with easy to use PE lesson plans, SOW and teaching resources. </w:t>
            </w:r>
          </w:p>
        </w:tc>
        <w:tc>
          <w:tcPr>
            <w:tcW w:w="3828" w:type="dxa"/>
          </w:tcPr>
          <w:p w:rsidR="00CA1506" w:rsidRDefault="00CA1506" w:rsidP="004D00ED">
            <w:pPr>
              <w:pStyle w:val="Default"/>
              <w:rPr>
                <w:sz w:val="20"/>
                <w:szCs w:val="20"/>
              </w:rPr>
            </w:pPr>
            <w:r>
              <w:rPr>
                <w:rFonts w:ascii="Segoe UI Symbol" w:hAnsi="Segoe UI Symbol" w:cs="Segoe UI Symbol"/>
                <w:sz w:val="20"/>
                <w:szCs w:val="20"/>
              </w:rPr>
              <w:t>✓</w:t>
            </w:r>
            <w:r>
              <w:rPr>
                <w:sz w:val="20"/>
                <w:szCs w:val="20"/>
              </w:rPr>
              <w:t xml:space="preserve"> Simple lesson plans </w:t>
            </w:r>
          </w:p>
          <w:p w:rsidR="00CA1506" w:rsidRPr="004D00ED" w:rsidRDefault="00CA1506" w:rsidP="004D00ED">
            <w:pPr>
              <w:pStyle w:val="Default"/>
              <w:rPr>
                <w:sz w:val="20"/>
                <w:szCs w:val="20"/>
              </w:rPr>
            </w:pPr>
            <w:r>
              <w:rPr>
                <w:rFonts w:ascii="Segoe UI Symbol" w:hAnsi="Segoe UI Symbol" w:cs="Segoe UI Symbol"/>
                <w:sz w:val="20"/>
                <w:szCs w:val="20"/>
              </w:rPr>
              <w:t>✓</w:t>
            </w:r>
            <w:r>
              <w:rPr>
                <w:sz w:val="20"/>
                <w:szCs w:val="20"/>
              </w:rPr>
              <w:t xml:space="preserve"> Sports specific </w:t>
            </w:r>
          </w:p>
          <w:p w:rsidR="00CA1506" w:rsidRDefault="00CA1506" w:rsidP="004D00ED">
            <w:pPr>
              <w:pStyle w:val="Default"/>
              <w:rPr>
                <w:sz w:val="20"/>
                <w:szCs w:val="20"/>
              </w:rPr>
            </w:pPr>
            <w:r>
              <w:rPr>
                <w:rFonts w:ascii="Segoe UI Symbol" w:hAnsi="Segoe UI Symbol" w:cs="Segoe UI Symbol"/>
                <w:sz w:val="20"/>
                <w:szCs w:val="20"/>
              </w:rPr>
              <w:t>✓</w:t>
            </w:r>
            <w:r>
              <w:rPr>
                <w:sz w:val="20"/>
                <w:szCs w:val="20"/>
              </w:rPr>
              <w:t xml:space="preserve"> Free resources as well as paid </w:t>
            </w:r>
          </w:p>
          <w:p w:rsidR="00CA1506" w:rsidRDefault="00CA1506" w:rsidP="00105495">
            <w:pPr>
              <w:pStyle w:val="Default"/>
            </w:pPr>
          </w:p>
        </w:tc>
        <w:tc>
          <w:tcPr>
            <w:tcW w:w="3260" w:type="dxa"/>
          </w:tcPr>
          <w:p w:rsidR="00CA1506" w:rsidRPr="00620834" w:rsidRDefault="00620834" w:rsidP="00620834">
            <w:pPr>
              <w:contextualSpacing/>
              <w:rPr>
                <w:rStyle w:val="Hyperlink"/>
                <w:lang w:val="en-US"/>
              </w:rPr>
            </w:pPr>
            <w:r>
              <w:rPr>
                <w:color w:val="0000FF"/>
                <w:lang w:val="en-US"/>
              </w:rPr>
              <w:fldChar w:fldCharType="begin"/>
            </w:r>
            <w:r>
              <w:rPr>
                <w:color w:val="0000FF"/>
                <w:lang w:val="en-US"/>
              </w:rPr>
              <w:instrText xml:space="preserve"> HYPERLINK "https://thepehub.co.uk/pricing/" </w:instrText>
            </w:r>
            <w:r>
              <w:rPr>
                <w:color w:val="0000FF"/>
                <w:lang w:val="en-US"/>
              </w:rPr>
              <w:fldChar w:fldCharType="separate"/>
            </w:r>
            <w:r w:rsidRPr="00620834">
              <w:rPr>
                <w:rStyle w:val="Hyperlink"/>
                <w:lang w:val="en-US"/>
              </w:rPr>
              <w:t>PE Hub pricing Plan</w:t>
            </w:r>
          </w:p>
          <w:p w:rsidR="00CA1506" w:rsidRPr="00151CDC" w:rsidRDefault="00620834" w:rsidP="00151CDC">
            <w:pPr>
              <w:ind w:left="720"/>
              <w:contextualSpacing/>
              <w:rPr>
                <w:color w:val="0000FF"/>
                <w:u w:val="single"/>
                <w:lang w:val="en-US"/>
              </w:rPr>
            </w:pPr>
            <w:r>
              <w:rPr>
                <w:color w:val="0000FF"/>
                <w:lang w:val="en-US"/>
              </w:rPr>
              <w:fldChar w:fldCharType="end"/>
            </w:r>
          </w:p>
        </w:tc>
      </w:tr>
    </w:tbl>
    <w:p w:rsidR="00252B8E" w:rsidRDefault="00252B8E"/>
    <w:sectPr w:rsidR="00252B8E" w:rsidSect="00F0073F">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20" w:rsidRDefault="00DF4420" w:rsidP="00F0073F">
      <w:pPr>
        <w:spacing w:after="0" w:line="240" w:lineRule="auto"/>
      </w:pPr>
      <w:r>
        <w:separator/>
      </w:r>
    </w:p>
  </w:endnote>
  <w:endnote w:type="continuationSeparator" w:id="0">
    <w:p w:rsidR="00DF4420" w:rsidRDefault="00DF4420" w:rsidP="00F0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00" w:rsidRDefault="00E55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00" w:rsidRDefault="00E55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00" w:rsidRDefault="00E55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20" w:rsidRDefault="00DF4420" w:rsidP="00F0073F">
      <w:pPr>
        <w:spacing w:after="0" w:line="240" w:lineRule="auto"/>
      </w:pPr>
      <w:r>
        <w:separator/>
      </w:r>
    </w:p>
  </w:footnote>
  <w:footnote w:type="continuationSeparator" w:id="0">
    <w:p w:rsidR="00DF4420" w:rsidRDefault="00DF4420" w:rsidP="00F00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00" w:rsidRDefault="00E55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00" w:rsidRDefault="00E55F00" w:rsidP="00E55F00">
    <w:pPr>
      <w:keepLines/>
      <w:rPr>
        <w:rFonts w:ascii="Calibri" w:hAnsi="Calibri" w:cs="Calibri"/>
        <w:sz w:val="24"/>
        <w:szCs w:val="24"/>
      </w:rPr>
    </w:pPr>
    <w:r w:rsidRPr="00E55F00">
      <w:rPr>
        <w:b/>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1163955</wp:posOffset>
              </wp:positionH>
              <wp:positionV relativeFrom="paragraph">
                <wp:posOffset>464820</wp:posOffset>
              </wp:positionV>
              <wp:extent cx="8039100" cy="64643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0" cy="646430"/>
                      </a:xfrm>
                      <a:prstGeom prst="rect">
                        <a:avLst/>
                      </a:prstGeom>
                      <a:solidFill>
                        <a:srgbClr val="FFFFFF"/>
                      </a:solidFill>
                      <a:ln w="9525">
                        <a:solidFill>
                          <a:srgbClr val="000000"/>
                        </a:solidFill>
                        <a:miter lim="800000"/>
                        <a:headEnd/>
                        <a:tailEnd/>
                      </a:ln>
                    </wps:spPr>
                    <wps:txbx>
                      <w:txbxContent>
                        <w:p w:rsidR="00E55F00" w:rsidRPr="00E55F00" w:rsidRDefault="00E55F00" w:rsidP="00E55F00">
                          <w:pPr>
                            <w:jc w:val="center"/>
                            <w:rPr>
                              <w:b/>
                            </w:rPr>
                          </w:pPr>
                          <w:r>
                            <w:rPr>
                              <w:b/>
                            </w:rPr>
                            <w:t>A</w:t>
                          </w:r>
                          <w:r w:rsidRPr="00E55F00">
                            <w:rPr>
                              <w:b/>
                            </w:rPr>
                            <w:t xml:space="preserve">ctive Schools+ do not endorse these resources just simply recognise they are available and may be suitable for your school and the    needs of your staff. If you use other resources you feel should be included or are a provider of resources for school and would like your product to be included please email </w:t>
                          </w:r>
                          <w:hyperlink r:id="rId1" w:history="1">
                            <w:r w:rsidRPr="00E55F00">
                              <w:rPr>
                                <w:rStyle w:val="Hyperlink"/>
                                <w:b/>
                              </w:rPr>
                              <w:t>activeschools@leeds.gov.uk</w:t>
                            </w:r>
                          </w:hyperlink>
                        </w:p>
                        <w:p w:rsidR="00E55F00" w:rsidRDefault="00E55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65pt;margin-top:36.6pt;width:633pt;height:50.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">
              <v:textbox>
                <w:txbxContent>
                  <w:p w:rsidR="00E55F00" w:rsidRPr="00E55F00" w:rsidRDefault="00E55F00" w:rsidP="00E55F00">
                    <w:pPr>
                      <w:jc w:val="center"/>
                      <w:rPr>
                        <w:b/>
                      </w:rPr>
                    </w:pPr>
                    <w:r>
                      <w:rPr>
                        <w:b/>
                      </w:rPr>
                      <w:t>A</w:t>
                    </w:r>
                    <w:r w:rsidRPr="00E55F00">
                      <w:rPr>
                        <w:b/>
                      </w:rPr>
                      <w:t xml:space="preserve">ctive Schools+ do not endorse these resources just simply recognise they are available and may be suitable for your school and the    needs of your staff. If you use other resources you feel should be included or are a provider of resources for school and would like your product to be included please email </w:t>
                    </w:r>
                    <w:hyperlink r:id="rId2" w:history="1">
                      <w:r w:rsidRPr="00E55F00">
                        <w:rPr>
                          <w:rStyle w:val="Hyperlink"/>
                          <w:b/>
                        </w:rPr>
                        <w:t>activeschools@leeds.gov.uk</w:t>
                      </w:r>
                    </w:hyperlink>
                  </w:p>
                  <w:p w:rsidR="00E55F00" w:rsidRDefault="00E55F00"/>
                </w:txbxContent>
              </v:textbox>
              <w10:wrap type="square"/>
            </v:shape>
          </w:pict>
        </mc:Fallback>
      </mc:AlternateContent>
    </w:r>
    <w:r w:rsidR="00F0073F">
      <w:ptab w:relativeTo="margin" w:alignment="left" w:leader="none"/>
    </w:r>
    <w:r w:rsidR="00F0073F">
      <w:ptab w:relativeTo="margin" w:alignment="center" w:leader="none"/>
    </w:r>
    <w:r w:rsidR="00F0073F">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1097280" cy="6477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ctive Schools + logo strap-01 low re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7280" cy="647700"/>
                  </a:xfrm>
                  <a:prstGeom prst="rect">
                    <a:avLst/>
                  </a:prstGeom>
                </pic:spPr>
              </pic:pic>
            </a:graphicData>
          </a:graphic>
          <wp14:sizeRelH relativeFrom="margin">
            <wp14:pctWidth>0</wp14:pctWidth>
          </wp14:sizeRelH>
          <wp14:sizeRelV relativeFrom="margin">
            <wp14:pctHeight>0</wp14:pctHeight>
          </wp14:sizeRelV>
        </wp:anchor>
      </w:drawing>
    </w:r>
    <w:r w:rsidR="00F0073F">
      <w:t xml:space="preserve">Please find below </w:t>
    </w:r>
    <w:r w:rsidR="00F0073F" w:rsidRPr="00874B7C">
      <w:rPr>
        <w:b/>
        <w:sz w:val="24"/>
        <w:szCs w:val="24"/>
      </w:rPr>
      <w:t>Schemes of Work</w:t>
    </w:r>
    <w:r w:rsidR="00F0073F">
      <w:t xml:space="preserve"> that are available to support you in the delivery of high-quality PE and School Sport in your school. </w:t>
    </w:r>
    <w:r w:rsidR="00F0073F" w:rsidRPr="00D529E9">
      <w:rPr>
        <w:rFonts w:ascii="Calibri" w:hAnsi="Calibri" w:cs="Calibri"/>
        <w:sz w:val="24"/>
        <w:szCs w:val="24"/>
      </w:rPr>
      <w:t>These schemes</w:t>
    </w:r>
    <w:r w:rsidR="00F0073F">
      <w:rPr>
        <w:rFonts w:ascii="Calibri" w:hAnsi="Calibri" w:cs="Calibri"/>
        <w:b/>
        <w:sz w:val="24"/>
        <w:szCs w:val="24"/>
      </w:rPr>
      <w:t xml:space="preserve"> </w:t>
    </w:r>
    <w:r w:rsidR="00F0073F" w:rsidRPr="00D529E9">
      <w:rPr>
        <w:rFonts w:ascii="Calibri" w:hAnsi="Calibri" w:cs="Calibri"/>
        <w:sz w:val="24"/>
        <w:szCs w:val="24"/>
      </w:rPr>
      <w:t>are being used in various schools across the city – most have a free trial period / sample lesson plans</w:t>
    </w:r>
  </w:p>
  <w:p w:rsidR="00F0073F" w:rsidRPr="00E55F00" w:rsidRDefault="00F0073F" w:rsidP="00E55F00">
    <w:pPr>
      <w:keepLines/>
      <w:rPr>
        <w:rFonts w:ascii="Calibri" w:hAnsi="Calibri" w:cs="Calibri"/>
        <w:sz w:val="24"/>
        <w:szCs w:val="24"/>
      </w:rPr>
    </w:pPr>
  </w:p>
  <w:p w:rsidR="00F0073F" w:rsidRDefault="00F0073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00" w:rsidRDefault="00E55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11AFB1"/>
    <w:multiLevelType w:val="hybridMultilevel"/>
    <w:tmpl w:val="42446D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977A1"/>
    <w:multiLevelType w:val="hybridMultilevel"/>
    <w:tmpl w:val="31D1AA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2E5467"/>
    <w:multiLevelType w:val="hybridMultilevel"/>
    <w:tmpl w:val="7D12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2570C"/>
    <w:multiLevelType w:val="hybridMultilevel"/>
    <w:tmpl w:val="578C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40044"/>
    <w:multiLevelType w:val="hybridMultilevel"/>
    <w:tmpl w:val="997C69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9723783"/>
    <w:multiLevelType w:val="hybridMultilevel"/>
    <w:tmpl w:val="C19AAE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20977"/>
    <w:multiLevelType w:val="hybridMultilevel"/>
    <w:tmpl w:val="8BD844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38712F"/>
    <w:multiLevelType w:val="hybridMultilevel"/>
    <w:tmpl w:val="E68625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A0"/>
    <w:rsid w:val="00063041"/>
    <w:rsid w:val="000745E8"/>
    <w:rsid w:val="00105495"/>
    <w:rsid w:val="00151CDC"/>
    <w:rsid w:val="001551D3"/>
    <w:rsid w:val="00252B8E"/>
    <w:rsid w:val="0026153E"/>
    <w:rsid w:val="002B0884"/>
    <w:rsid w:val="00317CA2"/>
    <w:rsid w:val="004D00ED"/>
    <w:rsid w:val="00550C49"/>
    <w:rsid w:val="00552F99"/>
    <w:rsid w:val="005D70C4"/>
    <w:rsid w:val="00620834"/>
    <w:rsid w:val="006C01A0"/>
    <w:rsid w:val="007019A0"/>
    <w:rsid w:val="007F5EB1"/>
    <w:rsid w:val="008016C6"/>
    <w:rsid w:val="00874B7C"/>
    <w:rsid w:val="008D2EAE"/>
    <w:rsid w:val="00920151"/>
    <w:rsid w:val="0093658F"/>
    <w:rsid w:val="009B5E3D"/>
    <w:rsid w:val="00B0098F"/>
    <w:rsid w:val="00CA1506"/>
    <w:rsid w:val="00D529E9"/>
    <w:rsid w:val="00DF4420"/>
    <w:rsid w:val="00E55F00"/>
    <w:rsid w:val="00F0073F"/>
    <w:rsid w:val="00F45D4A"/>
    <w:rsid w:val="00F6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968BFA-C160-462F-997C-C6316149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1A0"/>
    <w:rPr>
      <w:color w:val="0563C1" w:themeColor="hyperlink"/>
      <w:u w:val="single"/>
    </w:rPr>
  </w:style>
  <w:style w:type="paragraph" w:styleId="ListParagraph">
    <w:name w:val="List Paragraph"/>
    <w:basedOn w:val="Normal"/>
    <w:uiPriority w:val="34"/>
    <w:qFormat/>
    <w:rsid w:val="00151CDC"/>
    <w:pPr>
      <w:ind w:left="720"/>
      <w:contextualSpacing/>
    </w:pPr>
    <w:rPr>
      <w:lang w:val="en-US"/>
    </w:rPr>
  </w:style>
  <w:style w:type="paragraph" w:customStyle="1" w:styleId="Default">
    <w:name w:val="Default"/>
    <w:rsid w:val="004D00E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551D3"/>
    <w:rPr>
      <w:color w:val="954F72" w:themeColor="followedHyperlink"/>
      <w:u w:val="single"/>
    </w:rPr>
  </w:style>
  <w:style w:type="paragraph" w:styleId="NoSpacing">
    <w:name w:val="No Spacing"/>
    <w:uiPriority w:val="1"/>
    <w:qFormat/>
    <w:rsid w:val="00550C49"/>
    <w:pPr>
      <w:spacing w:after="0" w:line="240" w:lineRule="auto"/>
    </w:pPr>
  </w:style>
  <w:style w:type="paragraph" w:styleId="Header">
    <w:name w:val="header"/>
    <w:basedOn w:val="Normal"/>
    <w:link w:val="HeaderChar"/>
    <w:uiPriority w:val="99"/>
    <w:unhideWhenUsed/>
    <w:rsid w:val="00F00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73F"/>
  </w:style>
  <w:style w:type="paragraph" w:styleId="Footer">
    <w:name w:val="footer"/>
    <w:basedOn w:val="Normal"/>
    <w:link w:val="FooterChar"/>
    <w:uiPriority w:val="99"/>
    <w:unhideWhenUsed/>
    <w:rsid w:val="00F00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tset4pe.co.uk/subscribe/packages" TargetMode="External"/><Relationship Id="rId13" Type="http://schemas.openxmlformats.org/officeDocument/2006/relationships/hyperlink" Target="http://pepartner-co-uk-4452064.hs-sites.com/spiralp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completeperesource.com/" TargetMode="External"/><Relationship Id="rId12" Type="http://schemas.openxmlformats.org/officeDocument/2006/relationships/hyperlink" Target="https://imoves.com/subscription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hepehub.co.uk/about-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ove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imarypepassport.co.uk/" TargetMode="External"/><Relationship Id="rId23" Type="http://schemas.openxmlformats.org/officeDocument/2006/relationships/fontTable" Target="fontTable.xml"/><Relationship Id="rId10" Type="http://schemas.openxmlformats.org/officeDocument/2006/relationships/hyperlink" Target="https://jasmineactive.com/pricing/real-p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atedevelopment.co.uk/real-pe/" TargetMode="External"/><Relationship Id="rId14" Type="http://schemas.openxmlformats.org/officeDocument/2006/relationships/hyperlink" Target="https://www.primarypepassport.co.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ctiveschools@leeds.gov.uk" TargetMode="External"/><Relationship Id="rId1" Type="http://schemas.openxmlformats.org/officeDocument/2006/relationships/hyperlink" Target="mailto:activeschools@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Donna</dc:creator>
  <cp:keywords/>
  <dc:description/>
  <cp:lastModifiedBy>Russell, Donna</cp:lastModifiedBy>
  <cp:revision>19</cp:revision>
  <dcterms:created xsi:type="dcterms:W3CDTF">2020-08-25T16:11:00Z</dcterms:created>
  <dcterms:modified xsi:type="dcterms:W3CDTF">2020-09-10T13:08:00Z</dcterms:modified>
</cp:coreProperties>
</file>